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64" w:rsidRDefault="005B1764" w:rsidP="005B1764">
      <w:pPr>
        <w:rPr>
          <w:rFonts w:ascii="Verdana" w:hAnsi="Verdana"/>
          <w:color w:val="444444"/>
        </w:rPr>
      </w:pPr>
      <w:r>
        <w:rPr>
          <w:rStyle w:val="Forte"/>
          <w:rFonts w:ascii="Verdana" w:hAnsi="Verdana"/>
          <w:color w:val="444444"/>
        </w:rPr>
        <w:t>Glória</w:t>
      </w:r>
      <w:r>
        <w:rPr>
          <w:rStyle w:val="apple-converted-space"/>
          <w:rFonts w:ascii="Verdana" w:hAnsi="Verdana"/>
          <w:b/>
          <w:bCs/>
          <w:color w:val="444444"/>
        </w:rPr>
        <w:t> </w:t>
      </w:r>
      <w:proofErr w:type="spellStart"/>
      <w:r>
        <w:rPr>
          <w:rStyle w:val="familyname"/>
          <w:rFonts w:ascii="Verdana" w:hAnsi="Verdana"/>
          <w:b/>
          <w:bCs/>
          <w:color w:val="444444"/>
        </w:rPr>
        <w:t>Kok</w:t>
      </w:r>
      <w:proofErr w:type="spellEnd"/>
      <w:r>
        <w:rPr>
          <w:rStyle w:val="familyname"/>
          <w:rFonts w:ascii="Verdana" w:hAnsi="Verdana"/>
          <w:b/>
          <w:bCs/>
          <w:color w:val="444444"/>
        </w:rPr>
        <w:t xml:space="preserve">     </w:t>
      </w:r>
      <w:r>
        <w:rPr>
          <w:rFonts w:ascii="Verdana" w:hAnsi="Verdana"/>
          <w:color w:val="666666"/>
          <w:sz w:val="17"/>
          <w:szCs w:val="17"/>
          <w:shd w:val="clear" w:color="auto" w:fill="FFFFFF"/>
        </w:rPr>
        <w:t>[29/09/2011]</w:t>
      </w:r>
    </w:p>
    <w:p w:rsidR="005B1764" w:rsidRDefault="005B1764" w:rsidP="005B1764">
      <w:pPr>
        <w:pStyle w:val="Ttulo1"/>
        <w:spacing w:before="0" w:beforeAutospacing="0" w:after="0" w:afterAutospacing="0"/>
        <w:ind w:left="240" w:right="1120"/>
        <w:rPr>
          <w:rFonts w:ascii="Georgia" w:hAnsi="Georgia"/>
          <w:color w:val="660000"/>
          <w:sz w:val="36"/>
          <w:szCs w:val="36"/>
        </w:rPr>
      </w:pPr>
      <w:bookmarkStart w:id="0" w:name="_GoBack"/>
      <w:r>
        <w:rPr>
          <w:rStyle w:val="text"/>
          <w:rFonts w:ascii="Georgia" w:hAnsi="Georgia"/>
          <w:color w:val="660000"/>
          <w:sz w:val="36"/>
          <w:szCs w:val="36"/>
        </w:rPr>
        <w:t xml:space="preserve">Fronteiras índias </w:t>
      </w:r>
      <w:bookmarkEnd w:id="0"/>
      <w:r>
        <w:rPr>
          <w:rStyle w:val="text"/>
          <w:rFonts w:ascii="Georgia" w:hAnsi="Georgia"/>
          <w:color w:val="660000"/>
          <w:sz w:val="36"/>
          <w:szCs w:val="36"/>
        </w:rPr>
        <w:t>nos “</w:t>
      </w:r>
      <w:proofErr w:type="spellStart"/>
      <w:r>
        <w:rPr>
          <w:rStyle w:val="text"/>
          <w:rFonts w:ascii="Georgia" w:hAnsi="Georgia"/>
          <w:color w:val="660000"/>
          <w:sz w:val="36"/>
          <w:szCs w:val="36"/>
        </w:rPr>
        <w:t>dezertos</w:t>
      </w:r>
      <w:proofErr w:type="spellEnd"/>
      <w:r>
        <w:rPr>
          <w:rStyle w:val="text"/>
          <w:rFonts w:ascii="Georgia" w:hAnsi="Georgia"/>
          <w:color w:val="660000"/>
          <w:sz w:val="36"/>
          <w:szCs w:val="36"/>
        </w:rPr>
        <w:t xml:space="preserve">, ainda </w:t>
      </w:r>
      <w:proofErr w:type="spellStart"/>
      <w:r>
        <w:rPr>
          <w:rStyle w:val="text"/>
          <w:rFonts w:ascii="Georgia" w:hAnsi="Georgia"/>
          <w:color w:val="660000"/>
          <w:sz w:val="36"/>
          <w:szCs w:val="36"/>
        </w:rPr>
        <w:t>indecizos</w:t>
      </w:r>
      <w:proofErr w:type="spellEnd"/>
      <w:r>
        <w:rPr>
          <w:rStyle w:val="text"/>
          <w:rFonts w:ascii="Georgia" w:hAnsi="Georgia"/>
          <w:color w:val="660000"/>
          <w:sz w:val="36"/>
          <w:szCs w:val="36"/>
        </w:rPr>
        <w:t xml:space="preserve">, </w:t>
      </w:r>
      <w:proofErr w:type="spellStart"/>
      <w:r>
        <w:rPr>
          <w:rStyle w:val="text"/>
          <w:rFonts w:ascii="Georgia" w:hAnsi="Georgia"/>
          <w:color w:val="660000"/>
          <w:sz w:val="36"/>
          <w:szCs w:val="36"/>
        </w:rPr>
        <w:t>pella</w:t>
      </w:r>
      <w:proofErr w:type="spellEnd"/>
      <w:r>
        <w:rPr>
          <w:rStyle w:val="text"/>
          <w:rFonts w:ascii="Georgia" w:hAnsi="Georgia"/>
          <w:color w:val="660000"/>
          <w:sz w:val="36"/>
          <w:szCs w:val="36"/>
        </w:rPr>
        <w:t xml:space="preserve"> linha imaginária”. Século XVIII</w:t>
      </w:r>
    </w:p>
    <w:p w:rsid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proofErr w:type="gramStart"/>
      <w:r w:rsidRPr="005B1764">
        <w:rPr>
          <w:rFonts w:ascii="Verdana" w:eastAsia="Times New Roman" w:hAnsi="Verdana" w:cs="Times New Roman"/>
          <w:b/>
          <w:bCs/>
          <w:color w:val="660000"/>
          <w:sz w:val="24"/>
          <w:szCs w:val="24"/>
          <w:lang w:eastAsia="pt-BR"/>
        </w:rPr>
        <w:t>https</w:t>
      </w:r>
      <w:proofErr w:type="gramEnd"/>
      <w:r w:rsidRPr="005B1764">
        <w:rPr>
          <w:rFonts w:ascii="Verdana" w:eastAsia="Times New Roman" w:hAnsi="Verdana" w:cs="Times New Roman"/>
          <w:b/>
          <w:bCs/>
          <w:color w:val="660000"/>
          <w:sz w:val="24"/>
          <w:szCs w:val="24"/>
          <w:lang w:eastAsia="pt-BR"/>
        </w:rPr>
        <w:t>://nuevomundo.revues.org/62012?</w:t>
      </w:r>
      <w:proofErr w:type="gramStart"/>
      <w:r w:rsidRPr="005B1764">
        <w:rPr>
          <w:rFonts w:ascii="Verdana" w:eastAsia="Times New Roman" w:hAnsi="Verdana" w:cs="Times New Roman"/>
          <w:b/>
          <w:bCs/>
          <w:color w:val="660000"/>
          <w:sz w:val="24"/>
          <w:szCs w:val="24"/>
          <w:lang w:eastAsia="pt-BR"/>
        </w:rPr>
        <w:t>lang</w:t>
      </w:r>
      <w:proofErr w:type="gramEnd"/>
      <w:r w:rsidRPr="005B1764">
        <w:rPr>
          <w:rFonts w:ascii="Verdana" w:eastAsia="Times New Roman" w:hAnsi="Verdana" w:cs="Times New Roman"/>
          <w:b/>
          <w:bCs/>
          <w:color w:val="660000"/>
          <w:sz w:val="24"/>
          <w:szCs w:val="24"/>
          <w:lang w:eastAsia="pt-BR"/>
        </w:rPr>
        <w:t>=pt#text</w:t>
      </w:r>
    </w:p>
    <w:p w:rsid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Resumos</w:t>
      </w:r>
    </w:p>
    <w:p w:rsidR="005B1764" w:rsidRPr="005B1764" w:rsidRDefault="005B1764" w:rsidP="005B1764">
      <w:pPr>
        <w:spacing w:line="199" w:lineRule="atLeast"/>
        <w:jc w:val="left"/>
        <w:rPr>
          <w:rFonts w:ascii="Verdana" w:eastAsia="Times New Roman" w:hAnsi="Verdana" w:cs="Times New Roman"/>
          <w:color w:val="666666"/>
          <w:sz w:val="14"/>
          <w:szCs w:val="14"/>
          <w:lang w:eastAsia="pt-BR"/>
        </w:rPr>
      </w:pPr>
      <w:hyperlink r:id="rId6" w:anchor="abstract-62012-pt" w:history="1">
        <w:proofErr w:type="spellStart"/>
        <w:r w:rsidRPr="005B1764">
          <w:rPr>
            <w:rFonts w:ascii="Verdana" w:eastAsia="Times New Roman" w:hAnsi="Verdana" w:cs="Times New Roman"/>
            <w:color w:val="888888"/>
            <w:sz w:val="14"/>
            <w:szCs w:val="14"/>
            <w:u w:val="single"/>
            <w:shd w:val="clear" w:color="auto" w:fill="FFFFFF"/>
            <w:lang w:eastAsia="pt-BR"/>
          </w:rPr>
          <w:t>Português</w:t>
        </w:r>
      </w:hyperlink>
      <w:hyperlink r:id="rId7" w:anchor="abstract-62012-en" w:history="1">
        <w:r w:rsidRPr="005B1764">
          <w:rPr>
            <w:rFonts w:ascii="Verdana" w:eastAsia="Times New Roman" w:hAnsi="Verdana" w:cs="Times New Roman"/>
            <w:color w:val="888888"/>
            <w:sz w:val="14"/>
            <w:szCs w:val="14"/>
            <w:u w:val="single"/>
            <w:shd w:val="clear" w:color="auto" w:fill="EDEDED"/>
            <w:lang w:eastAsia="pt-BR"/>
          </w:rPr>
          <w:t>English</w:t>
        </w:r>
        <w:proofErr w:type="spellEnd"/>
      </w:hyperlink>
    </w:p>
    <w:p w:rsidR="005B1764" w:rsidRPr="005B1764" w:rsidRDefault="005B1764" w:rsidP="005B1764">
      <w:pPr>
        <w:rPr>
          <w:rFonts w:ascii="Verdana" w:eastAsia="Times New Roman" w:hAnsi="Verdana" w:cs="Times New Roman"/>
          <w:color w:val="333333"/>
          <w:sz w:val="17"/>
          <w:szCs w:val="17"/>
          <w:lang w:val="pt-PT" w:eastAsia="pt-BR"/>
        </w:rPr>
      </w:pPr>
      <w:r w:rsidRPr="005B1764">
        <w:rPr>
          <w:rFonts w:ascii="Verdana" w:eastAsia="Times New Roman" w:hAnsi="Verdana" w:cs="Times New Roman"/>
          <w:color w:val="333333"/>
          <w:sz w:val="17"/>
          <w:szCs w:val="17"/>
          <w:lang w:val="pt-PT" w:eastAsia="pt-BR"/>
        </w:rPr>
        <w:t>O objetivo deste artigo é investigar os conflitos que ocorreram a partir do processo de expropriação dos territórios indígenas pelos paulistas, no extremo oeste da América portuguesa, durante o século XVIII. A descoberta das minas de ouro em Cuiabá (1718) e em Goiás (1725) fomentou confrontos e negociações com os povos indígenas da região: os Kaiapó meridionais, que ocupavam do sudeste do Mato Grosso até a embocadura do Araguaia; os Mbayá-Guaycuru, distribuídos na parte meridional e central do Chaco; e os Payaguá, que dominavam os rios Paraguai e Cuiabá. Aproveitando-se das disputas entre as Coroas nas fronteiras ibéricas, esses grupos indígenas articularam estratégias políticas e comerciais extremamente versáteis, estabelecendo alianças fluidas ora com portugueses, ora com espanhóis, ora com grupos indígenas. Neste cenário colonial ibero-ameríndio, forjaram-se novas identidades indígenas organizadas politicamente e capazes de negociar com as autoridades ibéricas. Por outro lado, as tropas paulistas que se formaram para combater os povos indígenas das fronteiras estavam marcadas pela diversidade étnica e desenvolveram estratégias eficazes nas guerras de conquista na América meridional.</w:t>
      </w:r>
    </w:p>
    <w:p w:rsidR="005B1764" w:rsidRPr="005B1764" w:rsidRDefault="005B1764" w:rsidP="005B1764">
      <w:pPr>
        <w:rPr>
          <w:rFonts w:ascii="Verdana" w:eastAsia="Times New Roman" w:hAnsi="Verdana" w:cs="Times New Roman"/>
          <w:color w:val="333333"/>
          <w:sz w:val="2"/>
          <w:szCs w:val="2"/>
          <w:lang w:eastAsia="pt-BR"/>
        </w:rPr>
      </w:pPr>
      <w:r w:rsidRPr="005B1764">
        <w:rPr>
          <w:rFonts w:ascii="Verdana" w:eastAsia="Times New Roman" w:hAnsi="Verdana" w:cs="Times New Roman"/>
          <w:color w:val="333333"/>
          <w:sz w:val="2"/>
          <w:szCs w:val="2"/>
          <w:lang w:eastAsia="pt-BR"/>
        </w:rPr>
        <w:br/>
      </w:r>
      <w:r w:rsidRPr="005B1764">
        <w:rPr>
          <w:rFonts w:ascii="Verdana" w:eastAsia="Times New Roman" w:hAnsi="Verdana" w:cs="Times New Roman"/>
          <w:color w:val="333333"/>
          <w:sz w:val="2"/>
          <w:szCs w:val="2"/>
          <w:lang w:eastAsia="pt-BR"/>
        </w:rPr>
        <w:br/>
      </w:r>
      <w:r w:rsidRPr="005B1764">
        <w:rPr>
          <w:rFonts w:ascii="Verdana" w:eastAsia="Times New Roman" w:hAnsi="Verdana" w:cs="Times New Roman"/>
          <w:color w:val="333333"/>
          <w:sz w:val="2"/>
          <w:szCs w:val="2"/>
          <w:lang w:eastAsia="pt-BR"/>
        </w:rPr>
        <w:br/>
      </w:r>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8" w:anchor="article-62012" w:history="1">
        <w:r w:rsidRPr="005B1764">
          <w:rPr>
            <w:rFonts w:ascii="Verdana" w:eastAsia="Times New Roman" w:hAnsi="Verdana" w:cs="Times New Roman"/>
            <w:color w:val="CC0000"/>
            <w:sz w:val="17"/>
            <w:szCs w:val="17"/>
            <w:u w:val="single"/>
            <w:shd w:val="clear" w:color="auto" w:fill="FA3917"/>
            <w:lang w:eastAsia="pt-BR"/>
          </w:rPr>
          <w:t>Topo da página</w:t>
        </w:r>
      </w:hyperlink>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Entradas no índice</w:t>
      </w:r>
    </w:p>
    <w:p w:rsidR="005B1764" w:rsidRPr="005B1764" w:rsidRDefault="005B1764" w:rsidP="005B1764">
      <w:pPr>
        <w:spacing w:line="199" w:lineRule="atLeast"/>
        <w:ind w:right="96"/>
        <w:jc w:val="left"/>
        <w:outlineLvl w:val="2"/>
        <w:rPr>
          <w:rFonts w:ascii="Verdana" w:eastAsia="Times New Roman" w:hAnsi="Verdana" w:cs="Times New Roman"/>
          <w:b/>
          <w:bCs/>
          <w:color w:val="333333"/>
          <w:sz w:val="17"/>
          <w:szCs w:val="17"/>
          <w:lang w:val="en-US" w:eastAsia="pt-BR"/>
        </w:rPr>
      </w:pPr>
      <w:proofErr w:type="gramStart"/>
      <w:r w:rsidRPr="005B1764">
        <w:rPr>
          <w:rFonts w:ascii="Verdana" w:eastAsia="Times New Roman" w:hAnsi="Verdana" w:cs="Times New Roman"/>
          <w:b/>
          <w:bCs/>
          <w:color w:val="333333"/>
          <w:sz w:val="17"/>
          <w:szCs w:val="17"/>
          <w:lang w:val="en-US" w:eastAsia="pt-BR"/>
        </w:rPr>
        <w:t>Keywords :</w:t>
      </w:r>
      <w:proofErr w:type="gramEnd"/>
    </w:p>
    <w:p w:rsidR="005B1764" w:rsidRPr="005B1764" w:rsidRDefault="005B1764" w:rsidP="005B1764">
      <w:pPr>
        <w:spacing w:line="199" w:lineRule="atLeast"/>
        <w:jc w:val="left"/>
        <w:rPr>
          <w:rFonts w:ascii="Verdana" w:eastAsia="Times New Roman" w:hAnsi="Verdana" w:cs="Times New Roman"/>
          <w:color w:val="333333"/>
          <w:sz w:val="17"/>
          <w:szCs w:val="17"/>
          <w:lang w:val="en-US" w:eastAsia="pt-BR"/>
        </w:rPr>
      </w:pPr>
      <w:hyperlink r:id="rId9" w:history="1">
        <w:r w:rsidRPr="005B1764">
          <w:rPr>
            <w:rFonts w:ascii="Verdana" w:eastAsia="Times New Roman" w:hAnsi="Verdana" w:cs="Times New Roman"/>
            <w:color w:val="000000"/>
            <w:sz w:val="17"/>
            <w:szCs w:val="17"/>
            <w:u w:val="single"/>
            <w:lang w:val="en-US" w:eastAsia="pt-BR"/>
          </w:rPr>
          <w:t>18th century</w:t>
        </w:r>
      </w:hyperlink>
      <w:r w:rsidRPr="005B1764">
        <w:rPr>
          <w:rFonts w:ascii="Verdana" w:eastAsia="Times New Roman" w:hAnsi="Verdana" w:cs="Times New Roman"/>
          <w:color w:val="333333"/>
          <w:sz w:val="17"/>
          <w:szCs w:val="17"/>
          <w:lang w:val="en-US" w:eastAsia="pt-BR"/>
        </w:rPr>
        <w:t>, </w:t>
      </w:r>
      <w:hyperlink r:id="rId10" w:history="1">
        <w:r w:rsidRPr="005B1764">
          <w:rPr>
            <w:rFonts w:ascii="Verdana" w:eastAsia="Times New Roman" w:hAnsi="Verdana" w:cs="Times New Roman"/>
            <w:color w:val="000000"/>
            <w:sz w:val="17"/>
            <w:szCs w:val="17"/>
            <w:u w:val="single"/>
            <w:lang w:val="en-US" w:eastAsia="pt-BR"/>
          </w:rPr>
          <w:t>frontiers</w:t>
        </w:r>
      </w:hyperlink>
      <w:r w:rsidRPr="005B1764">
        <w:rPr>
          <w:rFonts w:ascii="Verdana" w:eastAsia="Times New Roman" w:hAnsi="Verdana" w:cs="Times New Roman"/>
          <w:color w:val="333333"/>
          <w:sz w:val="17"/>
          <w:szCs w:val="17"/>
          <w:lang w:val="en-US" w:eastAsia="pt-BR"/>
        </w:rPr>
        <w:t>, </w:t>
      </w:r>
      <w:hyperlink r:id="rId11" w:history="1">
        <w:r w:rsidRPr="005B1764">
          <w:rPr>
            <w:rFonts w:ascii="Verdana" w:eastAsia="Times New Roman" w:hAnsi="Verdana" w:cs="Times New Roman"/>
            <w:color w:val="000000"/>
            <w:sz w:val="17"/>
            <w:szCs w:val="17"/>
            <w:u w:val="single"/>
            <w:lang w:val="en-US" w:eastAsia="pt-BR"/>
          </w:rPr>
          <w:t>identities</w:t>
        </w:r>
      </w:hyperlink>
      <w:r w:rsidRPr="005B1764">
        <w:rPr>
          <w:rFonts w:ascii="Verdana" w:eastAsia="Times New Roman" w:hAnsi="Verdana" w:cs="Times New Roman"/>
          <w:color w:val="333333"/>
          <w:sz w:val="17"/>
          <w:szCs w:val="17"/>
          <w:lang w:val="en-US" w:eastAsia="pt-BR"/>
        </w:rPr>
        <w:t>, </w:t>
      </w:r>
      <w:hyperlink r:id="rId12" w:history="1">
        <w:r w:rsidRPr="005B1764">
          <w:rPr>
            <w:rFonts w:ascii="Verdana" w:eastAsia="Times New Roman" w:hAnsi="Verdana" w:cs="Times New Roman"/>
            <w:color w:val="000000"/>
            <w:sz w:val="17"/>
            <w:szCs w:val="17"/>
            <w:u w:val="single"/>
            <w:lang w:val="en-US" w:eastAsia="pt-BR"/>
          </w:rPr>
          <w:t>Indians</w:t>
        </w:r>
      </w:hyperlink>
      <w:r w:rsidRPr="005B1764">
        <w:rPr>
          <w:rFonts w:ascii="Verdana" w:eastAsia="Times New Roman" w:hAnsi="Verdana" w:cs="Times New Roman"/>
          <w:color w:val="333333"/>
          <w:sz w:val="17"/>
          <w:szCs w:val="17"/>
          <w:lang w:val="en-US" w:eastAsia="pt-BR"/>
        </w:rPr>
        <w:t>, </w:t>
      </w:r>
      <w:proofErr w:type="spellStart"/>
      <w:r w:rsidRPr="005B1764">
        <w:rPr>
          <w:rFonts w:ascii="Verdana" w:eastAsia="Times New Roman" w:hAnsi="Verdana" w:cs="Times New Roman"/>
          <w:color w:val="333333"/>
          <w:sz w:val="17"/>
          <w:szCs w:val="17"/>
          <w:lang w:eastAsia="pt-BR"/>
        </w:rPr>
        <w:fldChar w:fldCharType="begin"/>
      </w:r>
      <w:r w:rsidRPr="005B1764">
        <w:rPr>
          <w:rFonts w:ascii="Verdana" w:eastAsia="Times New Roman" w:hAnsi="Verdana" w:cs="Times New Roman"/>
          <w:color w:val="333333"/>
          <w:sz w:val="17"/>
          <w:szCs w:val="17"/>
          <w:lang w:val="en-US" w:eastAsia="pt-BR"/>
        </w:rPr>
        <w:instrText xml:space="preserve"> HYPERLINK "https://nuevomundo.revues.org/62013" </w:instrText>
      </w:r>
      <w:r w:rsidRPr="005B1764">
        <w:rPr>
          <w:rFonts w:ascii="Verdana" w:eastAsia="Times New Roman" w:hAnsi="Verdana" w:cs="Times New Roman"/>
          <w:color w:val="333333"/>
          <w:sz w:val="17"/>
          <w:szCs w:val="17"/>
          <w:lang w:eastAsia="pt-BR"/>
        </w:rPr>
        <w:fldChar w:fldCharType="separate"/>
      </w:r>
      <w:r w:rsidRPr="005B1764">
        <w:rPr>
          <w:rFonts w:ascii="Verdana" w:eastAsia="Times New Roman" w:hAnsi="Verdana" w:cs="Times New Roman"/>
          <w:color w:val="000000"/>
          <w:sz w:val="17"/>
          <w:szCs w:val="17"/>
          <w:u w:val="single"/>
          <w:lang w:val="en-US" w:eastAsia="pt-BR"/>
        </w:rPr>
        <w:t>Paulistas</w:t>
      </w:r>
      <w:proofErr w:type="spellEnd"/>
      <w:r w:rsidRPr="005B1764">
        <w:rPr>
          <w:rFonts w:ascii="Verdana" w:eastAsia="Times New Roman" w:hAnsi="Verdana" w:cs="Times New Roman"/>
          <w:color w:val="333333"/>
          <w:sz w:val="17"/>
          <w:szCs w:val="17"/>
          <w:lang w:eastAsia="pt-BR"/>
        </w:rPr>
        <w:fldChar w:fldCharType="end"/>
      </w:r>
      <w:r w:rsidRPr="005B1764">
        <w:rPr>
          <w:rFonts w:ascii="Verdana" w:eastAsia="Times New Roman" w:hAnsi="Verdana" w:cs="Times New Roman"/>
          <w:color w:val="333333"/>
          <w:sz w:val="17"/>
          <w:szCs w:val="17"/>
          <w:lang w:val="en-US" w:eastAsia="pt-BR"/>
        </w:rPr>
        <w:t>, </w:t>
      </w:r>
      <w:hyperlink r:id="rId13" w:history="1">
        <w:r w:rsidRPr="005B1764">
          <w:rPr>
            <w:rFonts w:ascii="Verdana" w:eastAsia="Times New Roman" w:hAnsi="Verdana" w:cs="Times New Roman"/>
            <w:color w:val="000000"/>
            <w:sz w:val="17"/>
            <w:szCs w:val="17"/>
            <w:u w:val="single"/>
            <w:lang w:val="en-US" w:eastAsia="pt-BR"/>
          </w:rPr>
          <w:t>South America</w:t>
        </w:r>
      </w:hyperlink>
    </w:p>
    <w:p w:rsidR="005B1764" w:rsidRPr="005B1764" w:rsidRDefault="005B1764" w:rsidP="005B1764">
      <w:pPr>
        <w:spacing w:line="199" w:lineRule="atLeast"/>
        <w:ind w:right="96"/>
        <w:jc w:val="left"/>
        <w:outlineLvl w:val="2"/>
        <w:rPr>
          <w:rFonts w:ascii="Verdana" w:eastAsia="Times New Roman" w:hAnsi="Verdana" w:cs="Times New Roman"/>
          <w:b/>
          <w:bCs/>
          <w:color w:val="333333"/>
          <w:sz w:val="17"/>
          <w:szCs w:val="17"/>
          <w:lang w:eastAsia="pt-BR"/>
        </w:rPr>
      </w:pPr>
      <w:r w:rsidRPr="005B1764">
        <w:rPr>
          <w:rFonts w:ascii="Verdana" w:eastAsia="Times New Roman" w:hAnsi="Verdana" w:cs="Times New Roman"/>
          <w:b/>
          <w:bCs/>
          <w:color w:val="333333"/>
          <w:sz w:val="17"/>
          <w:szCs w:val="17"/>
          <w:lang w:eastAsia="pt-BR"/>
        </w:rPr>
        <w:t xml:space="preserve">Palavras </w:t>
      </w:r>
      <w:proofErr w:type="gramStart"/>
      <w:r w:rsidRPr="005B1764">
        <w:rPr>
          <w:rFonts w:ascii="Verdana" w:eastAsia="Times New Roman" w:hAnsi="Verdana" w:cs="Times New Roman"/>
          <w:b/>
          <w:bCs/>
          <w:color w:val="333333"/>
          <w:sz w:val="17"/>
          <w:szCs w:val="17"/>
          <w:lang w:eastAsia="pt-BR"/>
        </w:rPr>
        <w:t>Chaves :</w:t>
      </w:r>
      <w:proofErr w:type="gramEnd"/>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14" w:history="1">
        <w:r w:rsidRPr="005B1764">
          <w:rPr>
            <w:rFonts w:ascii="Verdana" w:eastAsia="Times New Roman" w:hAnsi="Verdana" w:cs="Times New Roman"/>
            <w:color w:val="000000"/>
            <w:sz w:val="17"/>
            <w:szCs w:val="17"/>
            <w:u w:val="single"/>
            <w:lang w:eastAsia="pt-BR"/>
          </w:rPr>
          <w:t>América meridional</w:t>
        </w:r>
      </w:hyperlink>
      <w:r w:rsidRPr="005B1764">
        <w:rPr>
          <w:rFonts w:ascii="Verdana" w:eastAsia="Times New Roman" w:hAnsi="Verdana" w:cs="Times New Roman"/>
          <w:color w:val="333333"/>
          <w:sz w:val="17"/>
          <w:szCs w:val="17"/>
          <w:lang w:eastAsia="pt-BR"/>
        </w:rPr>
        <w:t>, </w:t>
      </w:r>
      <w:hyperlink r:id="rId15" w:history="1">
        <w:r w:rsidRPr="005B1764">
          <w:rPr>
            <w:rFonts w:ascii="Verdana" w:eastAsia="Times New Roman" w:hAnsi="Verdana" w:cs="Times New Roman"/>
            <w:color w:val="000000"/>
            <w:sz w:val="17"/>
            <w:szCs w:val="17"/>
            <w:u w:val="single"/>
            <w:lang w:eastAsia="pt-BR"/>
          </w:rPr>
          <w:t>fronteiras</w:t>
        </w:r>
      </w:hyperlink>
      <w:r w:rsidRPr="005B1764">
        <w:rPr>
          <w:rFonts w:ascii="Verdana" w:eastAsia="Times New Roman" w:hAnsi="Verdana" w:cs="Times New Roman"/>
          <w:color w:val="333333"/>
          <w:sz w:val="17"/>
          <w:szCs w:val="17"/>
          <w:lang w:eastAsia="pt-BR"/>
        </w:rPr>
        <w:t>, </w:t>
      </w:r>
      <w:hyperlink r:id="rId16" w:history="1">
        <w:r w:rsidRPr="005B1764">
          <w:rPr>
            <w:rFonts w:ascii="Verdana" w:eastAsia="Times New Roman" w:hAnsi="Verdana" w:cs="Times New Roman"/>
            <w:color w:val="000000"/>
            <w:sz w:val="17"/>
            <w:szCs w:val="17"/>
            <w:u w:val="single"/>
            <w:lang w:eastAsia="pt-BR"/>
          </w:rPr>
          <w:t>identidades</w:t>
        </w:r>
      </w:hyperlink>
      <w:r w:rsidRPr="005B1764">
        <w:rPr>
          <w:rFonts w:ascii="Verdana" w:eastAsia="Times New Roman" w:hAnsi="Verdana" w:cs="Times New Roman"/>
          <w:color w:val="333333"/>
          <w:sz w:val="17"/>
          <w:szCs w:val="17"/>
          <w:lang w:eastAsia="pt-BR"/>
        </w:rPr>
        <w:t>, </w:t>
      </w:r>
      <w:hyperlink r:id="rId17" w:history="1">
        <w:r w:rsidRPr="005B1764">
          <w:rPr>
            <w:rFonts w:ascii="Verdana" w:eastAsia="Times New Roman" w:hAnsi="Verdana" w:cs="Times New Roman"/>
            <w:color w:val="000000"/>
            <w:sz w:val="17"/>
            <w:szCs w:val="17"/>
            <w:u w:val="single"/>
            <w:lang w:eastAsia="pt-BR"/>
          </w:rPr>
          <w:t>Índios</w:t>
        </w:r>
      </w:hyperlink>
      <w:r w:rsidRPr="005B1764">
        <w:rPr>
          <w:rFonts w:ascii="Verdana" w:eastAsia="Times New Roman" w:hAnsi="Verdana" w:cs="Times New Roman"/>
          <w:color w:val="333333"/>
          <w:sz w:val="17"/>
          <w:szCs w:val="17"/>
          <w:lang w:eastAsia="pt-BR"/>
        </w:rPr>
        <w:t>, </w:t>
      </w:r>
      <w:hyperlink r:id="rId18" w:history="1">
        <w:r w:rsidRPr="005B1764">
          <w:rPr>
            <w:rFonts w:ascii="Verdana" w:eastAsia="Times New Roman" w:hAnsi="Verdana" w:cs="Times New Roman"/>
            <w:color w:val="000000"/>
            <w:sz w:val="17"/>
            <w:szCs w:val="17"/>
            <w:u w:val="single"/>
            <w:lang w:eastAsia="pt-BR"/>
          </w:rPr>
          <w:t>Paulistas</w:t>
        </w:r>
      </w:hyperlink>
      <w:proofErr w:type="gramStart"/>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fldChar w:fldCharType="begin"/>
      </w:r>
      <w:r w:rsidRPr="005B1764">
        <w:rPr>
          <w:rFonts w:ascii="Verdana" w:eastAsia="Times New Roman" w:hAnsi="Verdana" w:cs="Times New Roman"/>
          <w:color w:val="333333"/>
          <w:sz w:val="17"/>
          <w:szCs w:val="17"/>
          <w:lang w:eastAsia="pt-BR"/>
        </w:rPr>
        <w:instrText xml:space="preserve"> HYPERLINK "https://nuevomundo.revues.org/62018" </w:instrText>
      </w:r>
      <w:r w:rsidRPr="005B1764">
        <w:rPr>
          <w:rFonts w:ascii="Verdana" w:eastAsia="Times New Roman" w:hAnsi="Verdana" w:cs="Times New Roman"/>
          <w:color w:val="333333"/>
          <w:sz w:val="17"/>
          <w:szCs w:val="17"/>
          <w:lang w:eastAsia="pt-BR"/>
        </w:rPr>
        <w:fldChar w:fldCharType="separate"/>
      </w:r>
      <w:r w:rsidRPr="005B1764">
        <w:rPr>
          <w:rFonts w:ascii="Verdana" w:eastAsia="Times New Roman" w:hAnsi="Verdana" w:cs="Times New Roman"/>
          <w:color w:val="000000"/>
          <w:sz w:val="17"/>
          <w:szCs w:val="17"/>
          <w:u w:val="single"/>
          <w:lang w:eastAsia="pt-BR"/>
        </w:rPr>
        <w:t>século XVIII</w:t>
      </w:r>
      <w:r w:rsidRPr="005B1764">
        <w:rPr>
          <w:rFonts w:ascii="Verdana" w:eastAsia="Times New Roman" w:hAnsi="Verdana" w:cs="Times New Roman"/>
          <w:color w:val="333333"/>
          <w:sz w:val="17"/>
          <w:szCs w:val="17"/>
          <w:lang w:eastAsia="pt-BR"/>
        </w:rPr>
        <w:fldChar w:fldCharType="end"/>
      </w:r>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19" w:anchor="article-62012" w:history="1">
        <w:r w:rsidRPr="005B1764">
          <w:rPr>
            <w:rFonts w:ascii="Verdana" w:eastAsia="Times New Roman" w:hAnsi="Verdana" w:cs="Times New Roman"/>
            <w:color w:val="000000"/>
            <w:sz w:val="17"/>
            <w:szCs w:val="17"/>
            <w:u w:val="single"/>
            <w:shd w:val="clear" w:color="auto" w:fill="FA3917"/>
            <w:lang w:eastAsia="pt-BR"/>
          </w:rPr>
          <w:t>Topo da página</w:t>
        </w:r>
      </w:hyperlink>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Mapa</w:t>
      </w:r>
    </w:p>
    <w:p w:rsidR="005B1764" w:rsidRPr="005B1764" w:rsidRDefault="005B1764" w:rsidP="005B1764">
      <w:pPr>
        <w:spacing w:line="199" w:lineRule="atLeast"/>
        <w:jc w:val="left"/>
        <w:rPr>
          <w:rFonts w:ascii="Verdana" w:eastAsia="Times New Roman" w:hAnsi="Verdana" w:cs="Times New Roman"/>
          <w:b/>
          <w:bCs/>
          <w:color w:val="444444"/>
          <w:sz w:val="17"/>
          <w:szCs w:val="17"/>
          <w:lang w:eastAsia="pt-BR"/>
        </w:rPr>
      </w:pPr>
      <w:hyperlink r:id="rId20" w:anchor="tocto1n1" w:history="1">
        <w:r w:rsidRPr="005B1764">
          <w:rPr>
            <w:rFonts w:ascii="Verdana" w:eastAsia="Times New Roman" w:hAnsi="Verdana" w:cs="Times New Roman"/>
            <w:b/>
            <w:bCs/>
            <w:color w:val="CC0000"/>
            <w:sz w:val="17"/>
            <w:szCs w:val="17"/>
            <w:u w:val="single"/>
            <w:lang w:eastAsia="pt-BR"/>
          </w:rPr>
          <w:t>1. “Bárbaros errantes”</w:t>
        </w:r>
      </w:hyperlink>
    </w:p>
    <w:p w:rsidR="005B1764" w:rsidRPr="005B1764" w:rsidRDefault="005B1764" w:rsidP="005B1764">
      <w:pPr>
        <w:spacing w:line="199" w:lineRule="atLeast"/>
        <w:jc w:val="left"/>
        <w:rPr>
          <w:rFonts w:ascii="Verdana" w:eastAsia="Times New Roman" w:hAnsi="Verdana" w:cs="Times New Roman"/>
          <w:b/>
          <w:bCs/>
          <w:color w:val="444444"/>
          <w:sz w:val="17"/>
          <w:szCs w:val="17"/>
          <w:lang w:eastAsia="pt-BR"/>
        </w:rPr>
      </w:pPr>
      <w:hyperlink r:id="rId21" w:anchor="tocto1n2" w:history="1">
        <w:r w:rsidRPr="005B1764">
          <w:rPr>
            <w:rFonts w:ascii="Verdana" w:eastAsia="Times New Roman" w:hAnsi="Verdana" w:cs="Times New Roman"/>
            <w:b/>
            <w:bCs/>
            <w:color w:val="CC0000"/>
            <w:sz w:val="17"/>
            <w:szCs w:val="17"/>
            <w:u w:val="single"/>
            <w:lang w:eastAsia="pt-BR"/>
          </w:rPr>
          <w:t>2. “Desenfestar” caminhos, campanhas e vilas</w:t>
        </w:r>
        <w:proofErr w:type="gramStart"/>
      </w:hyperlink>
      <w:proofErr w:type="gramEnd"/>
    </w:p>
    <w:p w:rsidR="005B1764" w:rsidRPr="005B1764" w:rsidRDefault="005B1764" w:rsidP="005B1764">
      <w:pPr>
        <w:spacing w:line="199" w:lineRule="atLeast"/>
        <w:jc w:val="left"/>
        <w:rPr>
          <w:rFonts w:ascii="Verdana" w:eastAsia="Times New Roman" w:hAnsi="Verdana" w:cs="Times New Roman"/>
          <w:b/>
          <w:bCs/>
          <w:color w:val="444444"/>
          <w:sz w:val="17"/>
          <w:szCs w:val="17"/>
          <w:lang w:eastAsia="pt-BR"/>
        </w:rPr>
      </w:pPr>
      <w:hyperlink r:id="rId22" w:anchor="tocto1n3" w:history="1">
        <w:r w:rsidRPr="005B1764">
          <w:rPr>
            <w:rFonts w:ascii="Verdana" w:eastAsia="Times New Roman" w:hAnsi="Verdana" w:cs="Times New Roman"/>
            <w:b/>
            <w:bCs/>
            <w:color w:val="CC0000"/>
            <w:sz w:val="17"/>
            <w:szCs w:val="17"/>
            <w:u w:val="single"/>
            <w:lang w:eastAsia="pt-BR"/>
          </w:rPr>
          <w:t>Considerações finais</w:t>
        </w:r>
      </w:hyperlink>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23" w:anchor="article-62012" w:history="1">
        <w:r w:rsidRPr="005B1764">
          <w:rPr>
            <w:rFonts w:ascii="Verdana" w:eastAsia="Times New Roman" w:hAnsi="Verdana" w:cs="Times New Roman"/>
            <w:color w:val="CC0000"/>
            <w:sz w:val="17"/>
            <w:szCs w:val="17"/>
            <w:u w:val="single"/>
            <w:shd w:val="clear" w:color="auto" w:fill="FA3917"/>
            <w:lang w:eastAsia="pt-BR"/>
          </w:rPr>
          <w:t>Topo da página</w:t>
        </w:r>
      </w:hyperlink>
    </w:p>
    <w:p w:rsidR="005B1764" w:rsidRPr="005B1764" w:rsidRDefault="005B1764" w:rsidP="005B1764">
      <w:pPr>
        <w:shd w:val="clear" w:color="auto" w:fill="FFFFFF"/>
        <w:spacing w:after="240" w:line="199" w:lineRule="atLeast"/>
        <w:ind w:left="-2468" w:right="-627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Texto integral</w:t>
      </w:r>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24" w:tooltip="Fazer o upload deste artigo em formato PDF" w:history="1">
        <w:proofErr w:type="spellStart"/>
        <w:r w:rsidRPr="005B1764">
          <w:rPr>
            <w:rFonts w:ascii="Verdana" w:eastAsia="Times New Roman" w:hAnsi="Verdana" w:cs="Times New Roman"/>
            <w:color w:val="666666"/>
            <w:sz w:val="15"/>
            <w:szCs w:val="15"/>
            <w:lang w:eastAsia="pt-BR"/>
          </w:rPr>
          <w:t>PDF</w:t>
        </w:r>
      </w:hyperlink>
      <w:hyperlink r:id="rId25" w:tooltip="Assinalar este documento" w:history="1">
        <w:r w:rsidRPr="005B1764">
          <w:rPr>
            <w:rFonts w:ascii="Verdana" w:eastAsia="Times New Roman" w:hAnsi="Verdana" w:cs="Times New Roman"/>
            <w:color w:val="CC0000"/>
            <w:sz w:val="17"/>
            <w:szCs w:val="17"/>
            <w:u w:val="single"/>
            <w:lang w:eastAsia="pt-BR"/>
          </w:rPr>
          <w:t>Assinalar</w:t>
        </w:r>
        <w:proofErr w:type="spellEnd"/>
        <w:r w:rsidRPr="005B1764">
          <w:rPr>
            <w:rFonts w:ascii="Verdana" w:eastAsia="Times New Roman" w:hAnsi="Verdana" w:cs="Times New Roman"/>
            <w:color w:val="CC0000"/>
            <w:sz w:val="17"/>
            <w:szCs w:val="17"/>
            <w:u w:val="single"/>
            <w:lang w:eastAsia="pt-BR"/>
          </w:rPr>
          <w:t xml:space="preserve"> este documento</w:t>
        </w:r>
      </w:hyperlink>
    </w:p>
    <w:p w:rsidR="005B1764" w:rsidRPr="005B1764" w:rsidRDefault="005B1764" w:rsidP="005B1764">
      <w:pPr>
        <w:spacing w:after="393"/>
        <w:ind w:left="1440"/>
        <w:jc w:val="right"/>
        <w:rPr>
          <w:rFonts w:ascii="Verdana" w:eastAsia="Times New Roman" w:hAnsi="Verdana" w:cs="Times New Roman"/>
          <w:color w:val="333333"/>
          <w:sz w:val="17"/>
          <w:szCs w:val="17"/>
          <w:lang w:eastAsia="pt-BR"/>
        </w:rPr>
      </w:pPr>
      <w:r w:rsidRPr="005B1764">
        <w:rPr>
          <w:rFonts w:ascii="Verdana" w:eastAsia="Times New Roman" w:hAnsi="Verdana" w:cs="Times New Roman"/>
          <w:color w:val="333333"/>
          <w:sz w:val="17"/>
          <w:szCs w:val="17"/>
          <w:lang w:eastAsia="pt-BR"/>
        </w:rPr>
        <w:t>“É</w:t>
      </w:r>
      <w:proofErr w:type="gramStart"/>
      <w:r w:rsidRPr="005B1764">
        <w:rPr>
          <w:rFonts w:ascii="Verdana" w:eastAsia="Times New Roman" w:hAnsi="Verdana" w:cs="Times New Roman"/>
          <w:color w:val="333333"/>
          <w:sz w:val="17"/>
          <w:szCs w:val="17"/>
          <w:lang w:eastAsia="pt-BR"/>
        </w:rPr>
        <w:t xml:space="preserve"> porém</w:t>
      </w:r>
      <w:proofErr w:type="gramEnd"/>
      <w:r w:rsidRPr="005B1764">
        <w:rPr>
          <w:rFonts w:ascii="Verdana" w:eastAsia="Times New Roman" w:hAnsi="Verdana" w:cs="Times New Roman"/>
          <w:color w:val="333333"/>
          <w:sz w:val="17"/>
          <w:szCs w:val="17"/>
          <w:lang w:eastAsia="pt-BR"/>
        </w:rPr>
        <w:t xml:space="preserve"> muito necessário e grande cautela de dia e noite desde o Rio Taquari até o dos </w:t>
      </w:r>
      <w:proofErr w:type="spellStart"/>
      <w:r w:rsidRPr="005B1764">
        <w:rPr>
          <w:rFonts w:ascii="Verdana" w:eastAsia="Times New Roman" w:hAnsi="Verdana" w:cs="Times New Roman"/>
          <w:color w:val="333333"/>
          <w:sz w:val="17"/>
          <w:szCs w:val="17"/>
          <w:lang w:eastAsia="pt-BR"/>
        </w:rPr>
        <w:t>Porrudos</w:t>
      </w:r>
      <w:proofErr w:type="spellEnd"/>
      <w:r w:rsidRPr="005B1764">
        <w:rPr>
          <w:rFonts w:ascii="Verdana" w:eastAsia="Times New Roman" w:hAnsi="Verdana" w:cs="Times New Roman"/>
          <w:color w:val="333333"/>
          <w:sz w:val="17"/>
          <w:szCs w:val="17"/>
          <w:lang w:eastAsia="pt-BR"/>
        </w:rPr>
        <w:t xml:space="preserve"> à barra do Cuiabá porque em toda esta distância há gentio e quem se quiser livrar dele mande fazer fogo em uma parte e vá arranchar-se a outra como costuma fazer  nesta viagem  o P. André dos Santos e assim acudindo o gentio à fumaça e ao fogo e não achando ninguém se persuade que lhe fugiram”.</w:t>
      </w:r>
      <w:r w:rsidRPr="005B1764">
        <w:rPr>
          <w:rFonts w:ascii="Verdana" w:eastAsia="Times New Roman" w:hAnsi="Verdana" w:cs="Times New Roman"/>
          <w:color w:val="333333"/>
          <w:sz w:val="17"/>
          <w:szCs w:val="17"/>
          <w:lang w:eastAsia="pt-BR"/>
        </w:rPr>
        <w:br/>
        <w:t>Anônimo. “Entrada no Rio Grande”.</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w:t>
      </w:r>
      <w:r w:rsidRPr="005B1764">
        <w:rPr>
          <w:rFonts w:ascii="Verdana" w:eastAsia="Times New Roman" w:hAnsi="Verdana" w:cs="Times New Roman"/>
          <w:color w:val="333333"/>
          <w:sz w:val="17"/>
          <w:szCs w:val="17"/>
          <w:lang w:eastAsia="pt-BR"/>
        </w:rPr>
        <w:t>Na</w:t>
      </w:r>
      <w:proofErr w:type="gramEnd"/>
      <w:r w:rsidRPr="005B1764">
        <w:rPr>
          <w:rFonts w:ascii="Verdana" w:eastAsia="Times New Roman" w:hAnsi="Verdana" w:cs="Times New Roman"/>
          <w:color w:val="333333"/>
          <w:sz w:val="17"/>
          <w:szCs w:val="17"/>
          <w:lang w:eastAsia="pt-BR"/>
        </w:rPr>
        <w:t xml:space="preserve"> esteira da expropriação dos territórios indígenas pelos paulistas, no extremo oeste da América portuguesa, atraídos pela descoberta das minas de ouro em Cuiabá (1718) e em Goiás (1725), desenhou-se uma arena de acirrados conflitos e guerras entre os agentes da colonização das Coroas ibéricas (bandeirantes, missionários, burocratas, comerciantes, militares e aventureiros) e os povos indígenas da região, sobretudo 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meridionais, que ocupavam do sudeste do Mato Grosso até a embocadura do Araguaia; 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-Guaicuru, distribuídos na parte meridional e central do </w:t>
      </w:r>
      <w:proofErr w:type="spellStart"/>
      <w:r w:rsidRPr="005B1764">
        <w:rPr>
          <w:rFonts w:ascii="Verdana" w:eastAsia="Times New Roman" w:hAnsi="Verdana" w:cs="Times New Roman"/>
          <w:color w:val="333333"/>
          <w:sz w:val="17"/>
          <w:szCs w:val="17"/>
          <w:lang w:eastAsia="pt-BR"/>
        </w:rPr>
        <w:t>Chaco</w:t>
      </w:r>
      <w:proofErr w:type="spellEnd"/>
      <w:r w:rsidRPr="005B1764">
        <w:rPr>
          <w:rFonts w:ascii="Verdana" w:eastAsia="Times New Roman" w:hAnsi="Verdana" w:cs="Times New Roman"/>
          <w:color w:val="333333"/>
          <w:sz w:val="17"/>
          <w:szCs w:val="17"/>
          <w:lang w:eastAsia="pt-BR"/>
        </w:rPr>
        <w:t xml:space="preserve">; e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que dominavam os rios Paraguai e Cuiabá. Nas nebulosas fronteiras ibéricas, esses grupos indígenas articularam estratégias políticas e comerciais de alianças e dissensões extremamente versáteis. No contexto colonial ibero-ameríndio forjaram-se </w:t>
      </w:r>
      <w:r w:rsidRPr="005B1764">
        <w:rPr>
          <w:rFonts w:ascii="Verdana" w:eastAsia="Times New Roman" w:hAnsi="Verdana" w:cs="Times New Roman"/>
          <w:color w:val="333333"/>
          <w:sz w:val="17"/>
          <w:szCs w:val="17"/>
          <w:lang w:eastAsia="pt-BR"/>
        </w:rPr>
        <w:lastRenderedPageBreak/>
        <w:t>novas identidades indígenas no trato com os colonos, as Coroas ibéricas e os grupos ameríndios. No cenário sul-americano, portanto, irrompia uma política aguerrida de resistência à presença dos adventícios, ao esbulho das terras e à escravização durante o século XVIII.</w:t>
      </w:r>
    </w:p>
    <w:p w:rsidR="005B1764" w:rsidRPr="005B1764" w:rsidRDefault="005B1764" w:rsidP="005B1764">
      <w:pPr>
        <w:spacing w:before="360" w:after="160"/>
        <w:outlineLvl w:val="0"/>
        <w:rPr>
          <w:rFonts w:ascii="Georgia" w:eastAsia="Times New Roman" w:hAnsi="Georgia" w:cs="Times New Roman"/>
          <w:b/>
          <w:bCs/>
          <w:i/>
          <w:iCs/>
          <w:color w:val="333333"/>
          <w:kern w:val="36"/>
          <w:sz w:val="26"/>
          <w:szCs w:val="26"/>
          <w:lang w:eastAsia="pt-BR"/>
        </w:rPr>
      </w:pPr>
      <w:hyperlink r:id="rId26" w:anchor="tocfrom1n1" w:history="1">
        <w:r w:rsidRPr="005B1764">
          <w:rPr>
            <w:rFonts w:ascii="Georgia" w:eastAsia="Times New Roman" w:hAnsi="Georgia" w:cs="Times New Roman"/>
            <w:b/>
            <w:bCs/>
            <w:i/>
            <w:iCs/>
            <w:color w:val="990000"/>
            <w:kern w:val="36"/>
            <w:sz w:val="26"/>
            <w:szCs w:val="26"/>
            <w:u w:val="single"/>
            <w:lang w:eastAsia="pt-BR"/>
          </w:rPr>
          <w:t>1. “Bárbaros errantes”</w:t>
        </w:r>
      </w:hyperlink>
    </w:p>
    <w:p w:rsidR="005B1764" w:rsidRPr="005B1764" w:rsidRDefault="005B1764" w:rsidP="005B1764">
      <w:pPr>
        <w:numPr>
          <w:ilvl w:val="0"/>
          <w:numId w:val="1"/>
        </w:numPr>
        <w:spacing w:after="264"/>
        <w:ind w:left="-480"/>
        <w:jc w:val="left"/>
        <w:rPr>
          <w:rFonts w:ascii="Verdana" w:eastAsia="Times New Roman" w:hAnsi="Verdana" w:cs="Times New Roman"/>
          <w:color w:val="888888"/>
          <w:sz w:val="14"/>
          <w:szCs w:val="14"/>
          <w:lang w:val="en-US" w:eastAsia="pt-BR"/>
        </w:rPr>
      </w:pPr>
      <w:r w:rsidRPr="005B1764">
        <w:rPr>
          <w:rFonts w:ascii="Verdana" w:eastAsia="Times New Roman" w:hAnsi="Verdana" w:cs="Times New Roman"/>
          <w:b/>
          <w:bCs/>
          <w:color w:val="888888"/>
          <w:sz w:val="14"/>
          <w:szCs w:val="14"/>
          <w:lang w:val="en-US" w:eastAsia="pt-BR"/>
        </w:rPr>
        <w:t>1</w:t>
      </w:r>
      <w:r w:rsidRPr="005B1764">
        <w:rPr>
          <w:rFonts w:ascii="Verdana" w:eastAsia="Times New Roman" w:hAnsi="Verdana" w:cs="Times New Roman"/>
          <w:color w:val="888888"/>
          <w:sz w:val="14"/>
          <w:szCs w:val="14"/>
          <w:lang w:val="en-US" w:eastAsia="pt-BR"/>
        </w:rPr>
        <w:t> John Hemming, “</w:t>
      </w:r>
      <w:proofErr w:type="spellStart"/>
      <w:r w:rsidRPr="005B1764">
        <w:rPr>
          <w:rFonts w:ascii="Verdana" w:eastAsia="Times New Roman" w:hAnsi="Verdana" w:cs="Times New Roman"/>
          <w:color w:val="888888"/>
          <w:sz w:val="14"/>
          <w:szCs w:val="14"/>
          <w:lang w:val="en-US" w:eastAsia="pt-BR"/>
        </w:rPr>
        <w:t>Índios</w:t>
      </w:r>
      <w:proofErr w:type="spellEnd"/>
      <w:r w:rsidRPr="005B1764">
        <w:rPr>
          <w:rFonts w:ascii="Verdana" w:eastAsia="Times New Roman" w:hAnsi="Verdana" w:cs="Times New Roman"/>
          <w:color w:val="888888"/>
          <w:sz w:val="14"/>
          <w:szCs w:val="14"/>
          <w:lang w:val="en-US" w:eastAsia="pt-BR"/>
        </w:rPr>
        <w:t xml:space="preserve"> and the Frontier in Colonial Brazil”, In </w:t>
      </w:r>
      <w:proofErr w:type="gramStart"/>
      <w:r w:rsidRPr="005B1764">
        <w:rPr>
          <w:rFonts w:ascii="Verdana" w:eastAsia="Times New Roman" w:hAnsi="Verdana" w:cs="Times New Roman"/>
          <w:i/>
          <w:iCs/>
          <w:color w:val="888888"/>
          <w:sz w:val="14"/>
          <w:szCs w:val="14"/>
          <w:lang w:val="en-US" w:eastAsia="pt-BR"/>
        </w:rPr>
        <w:t>The</w:t>
      </w:r>
      <w:proofErr w:type="gramEnd"/>
      <w:r w:rsidRPr="005B1764">
        <w:rPr>
          <w:rFonts w:ascii="Verdana" w:eastAsia="Times New Roman" w:hAnsi="Verdana" w:cs="Times New Roman"/>
          <w:i/>
          <w:iCs/>
          <w:color w:val="888888"/>
          <w:sz w:val="14"/>
          <w:szCs w:val="14"/>
          <w:lang w:val="en-US" w:eastAsia="pt-BR"/>
        </w:rPr>
        <w:t xml:space="preserve"> Cambridge History of Latin</w:t>
      </w:r>
      <w:r w:rsidRPr="005B1764">
        <w:rPr>
          <w:rFonts w:ascii="Verdana" w:eastAsia="Times New Roman" w:hAnsi="Verdana" w:cs="Times New Roman"/>
          <w:color w:val="888888"/>
          <w:sz w:val="14"/>
          <w:szCs w:val="14"/>
          <w:lang w:val="en-US" w:eastAsia="pt-BR"/>
        </w:rPr>
        <w:t> </w:t>
      </w:r>
      <w:proofErr w:type="spellStart"/>
      <w:r w:rsidRPr="005B1764">
        <w:rPr>
          <w:rFonts w:ascii="Verdana" w:eastAsia="Times New Roman" w:hAnsi="Verdana" w:cs="Times New Roman"/>
          <w:i/>
          <w:iCs/>
          <w:color w:val="888888"/>
          <w:sz w:val="14"/>
          <w:szCs w:val="14"/>
          <w:lang w:val="en-US" w:eastAsia="pt-BR"/>
        </w:rPr>
        <w:t>Ameri</w:t>
      </w:r>
      <w:proofErr w:type="spellEnd"/>
      <w:r w:rsidRPr="005B1764">
        <w:rPr>
          <w:rFonts w:ascii="Verdana" w:eastAsia="Times New Roman" w:hAnsi="Verdana" w:cs="Times New Roman"/>
          <w:i/>
          <w:iCs/>
          <w:color w:val="888888"/>
          <w:sz w:val="14"/>
          <w:szCs w:val="14"/>
          <w:lang w:val="en-US" w:eastAsia="pt-BR"/>
        </w:rPr>
        <w:t> </w:t>
      </w:r>
      <w:hyperlink r:id="rId27" w:anchor="ftn1" w:history="1">
        <w:r w:rsidRPr="005B1764">
          <w:rPr>
            <w:rFonts w:ascii="Verdana" w:eastAsia="Times New Roman" w:hAnsi="Verdana" w:cs="Times New Roman"/>
            <w:color w:val="CC0000"/>
            <w:sz w:val="14"/>
            <w:szCs w:val="14"/>
            <w:u w:val="single"/>
            <w:lang w:val="en-US" w:eastAsia="pt-BR"/>
          </w:rPr>
          <w:t>(...)</w:t>
        </w:r>
      </w:hyperlink>
    </w:p>
    <w:p w:rsidR="005B1764" w:rsidRPr="005B1764" w:rsidRDefault="005B1764" w:rsidP="005B1764">
      <w:pPr>
        <w:numPr>
          <w:ilvl w:val="0"/>
          <w:numId w:val="1"/>
        </w:numPr>
        <w:spacing w:after="264"/>
        <w:ind w:left="-480"/>
        <w:jc w:val="left"/>
        <w:rPr>
          <w:rFonts w:ascii="Verdana" w:eastAsia="Times New Roman" w:hAnsi="Verdana" w:cs="Times New Roman"/>
          <w:color w:val="888888"/>
          <w:sz w:val="14"/>
          <w:szCs w:val="14"/>
          <w:lang w:val="en-US" w:eastAsia="pt-BR"/>
        </w:rPr>
      </w:pPr>
      <w:r w:rsidRPr="005B1764">
        <w:rPr>
          <w:rFonts w:ascii="Verdana" w:eastAsia="Times New Roman" w:hAnsi="Verdana" w:cs="Times New Roman"/>
          <w:b/>
          <w:bCs/>
          <w:color w:val="888888"/>
          <w:sz w:val="14"/>
          <w:szCs w:val="14"/>
          <w:lang w:val="en-US" w:eastAsia="pt-BR"/>
        </w:rPr>
        <w:t>2</w:t>
      </w:r>
      <w:r w:rsidRPr="005B1764">
        <w:rPr>
          <w:rFonts w:ascii="Verdana" w:eastAsia="Times New Roman" w:hAnsi="Verdana" w:cs="Times New Roman"/>
          <w:color w:val="888888"/>
          <w:sz w:val="14"/>
          <w:szCs w:val="14"/>
          <w:lang w:val="en-US" w:eastAsia="pt-BR"/>
        </w:rPr>
        <w:t xml:space="preserve"> Gregory H. </w:t>
      </w:r>
      <w:proofErr w:type="spellStart"/>
      <w:r w:rsidRPr="005B1764">
        <w:rPr>
          <w:rFonts w:ascii="Verdana" w:eastAsia="Times New Roman" w:hAnsi="Verdana" w:cs="Times New Roman"/>
          <w:color w:val="888888"/>
          <w:sz w:val="14"/>
          <w:szCs w:val="14"/>
          <w:lang w:val="en-US" w:eastAsia="pt-BR"/>
        </w:rPr>
        <w:t>Nobles</w:t>
      </w:r>
      <w:proofErr w:type="gramStart"/>
      <w:r w:rsidRPr="005B1764">
        <w:rPr>
          <w:rFonts w:ascii="Verdana" w:eastAsia="Times New Roman" w:hAnsi="Verdana" w:cs="Times New Roman"/>
          <w:color w:val="888888"/>
          <w:sz w:val="14"/>
          <w:szCs w:val="14"/>
          <w:lang w:val="en-US" w:eastAsia="pt-BR"/>
        </w:rPr>
        <w:t>,</w:t>
      </w:r>
      <w:r w:rsidRPr="005B1764">
        <w:rPr>
          <w:rFonts w:ascii="Verdana" w:eastAsia="Times New Roman" w:hAnsi="Verdana" w:cs="Times New Roman"/>
          <w:i/>
          <w:iCs/>
          <w:color w:val="888888"/>
          <w:sz w:val="14"/>
          <w:szCs w:val="14"/>
          <w:lang w:val="en-US" w:eastAsia="pt-BR"/>
        </w:rPr>
        <w:t>American</w:t>
      </w:r>
      <w:proofErr w:type="spellEnd"/>
      <w:proofErr w:type="gramEnd"/>
      <w:r w:rsidRPr="005B1764">
        <w:rPr>
          <w:rFonts w:ascii="Verdana" w:eastAsia="Times New Roman" w:hAnsi="Verdana" w:cs="Times New Roman"/>
          <w:i/>
          <w:iCs/>
          <w:color w:val="888888"/>
          <w:sz w:val="14"/>
          <w:szCs w:val="14"/>
          <w:lang w:val="en-US" w:eastAsia="pt-BR"/>
        </w:rPr>
        <w:t xml:space="preserve"> frontiers: cultural encounters and continental conquest</w:t>
      </w:r>
      <w:r w:rsidRPr="005B1764">
        <w:rPr>
          <w:rFonts w:ascii="Verdana" w:eastAsia="Times New Roman" w:hAnsi="Verdana" w:cs="Times New Roman"/>
          <w:color w:val="888888"/>
          <w:sz w:val="14"/>
          <w:szCs w:val="14"/>
          <w:lang w:val="en-US" w:eastAsia="pt-BR"/>
        </w:rPr>
        <w:t>, New York, Hill</w:t>
      </w:r>
      <w:hyperlink r:id="rId28" w:anchor="ftn2" w:history="1">
        <w:r w:rsidRPr="005B1764">
          <w:rPr>
            <w:rFonts w:ascii="Verdana" w:eastAsia="Times New Roman" w:hAnsi="Verdana" w:cs="Times New Roman"/>
            <w:color w:val="CC0000"/>
            <w:sz w:val="14"/>
            <w:szCs w:val="14"/>
            <w:u w:val="single"/>
            <w:lang w:val="en-US"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w:t>
      </w:r>
      <w:r w:rsidRPr="005B1764">
        <w:rPr>
          <w:rFonts w:ascii="Verdana" w:eastAsia="Times New Roman" w:hAnsi="Verdana" w:cs="Times New Roman"/>
          <w:color w:val="333333"/>
          <w:sz w:val="17"/>
          <w:szCs w:val="17"/>
          <w:lang w:eastAsia="pt-BR"/>
        </w:rPr>
        <w:t>No</w:t>
      </w:r>
      <w:proofErr w:type="gramEnd"/>
      <w:r w:rsidRPr="005B1764">
        <w:rPr>
          <w:rFonts w:ascii="Verdana" w:eastAsia="Times New Roman" w:hAnsi="Verdana" w:cs="Times New Roman"/>
          <w:color w:val="333333"/>
          <w:sz w:val="17"/>
          <w:szCs w:val="17"/>
          <w:lang w:eastAsia="pt-BR"/>
        </w:rPr>
        <w:t xml:space="preserve"> período que antecedeu à chegada dos europeus, os nativos demarcavam fronteiras fluidas de seus territórios, quer pelos ciclos da coleta, caça e agricultura, quer pelos limites geográficos estabelecidos e conhecidos por todos os membros da tribo</w:t>
      </w:r>
      <w:hyperlink r:id="rId29" w:anchor="ftn1" w:history="1">
        <w:r w:rsidRPr="005B1764">
          <w:rPr>
            <w:rFonts w:ascii="Verdana" w:eastAsia="Times New Roman" w:hAnsi="Verdana" w:cs="Times New Roman"/>
            <w:b/>
            <w:bCs/>
            <w:color w:val="CC0000"/>
            <w:sz w:val="14"/>
            <w:szCs w:val="14"/>
            <w:u w:val="single"/>
            <w:lang w:eastAsia="pt-BR"/>
          </w:rPr>
          <w:t>1</w:t>
        </w:r>
      </w:hyperlink>
      <w:r w:rsidRPr="005B1764">
        <w:rPr>
          <w:rFonts w:ascii="Verdana" w:eastAsia="Times New Roman" w:hAnsi="Verdana" w:cs="Times New Roman"/>
          <w:color w:val="333333"/>
          <w:sz w:val="17"/>
          <w:szCs w:val="17"/>
          <w:lang w:eastAsia="pt-BR"/>
        </w:rPr>
        <w:t xml:space="preserve">. Durante o processo de colonização, entretanto, as fronteiras do continente americano foram redefinidas de modo a significar, não apenas o limite de um domínio territorial, mas, sobretudo, um divisor de águas entre etnias distintas. Observou Gregory </w:t>
      </w:r>
      <w:proofErr w:type="spellStart"/>
      <w:r w:rsidRPr="005B1764">
        <w:rPr>
          <w:rFonts w:ascii="Verdana" w:eastAsia="Times New Roman" w:hAnsi="Verdana" w:cs="Times New Roman"/>
          <w:color w:val="333333"/>
          <w:sz w:val="17"/>
          <w:szCs w:val="17"/>
          <w:lang w:eastAsia="pt-BR"/>
        </w:rPr>
        <w:t>Nobles</w:t>
      </w:r>
      <w:proofErr w:type="spellEnd"/>
      <w:r w:rsidRPr="005B1764">
        <w:rPr>
          <w:rFonts w:ascii="Verdana" w:eastAsia="Times New Roman" w:hAnsi="Verdana" w:cs="Times New Roman"/>
          <w:color w:val="333333"/>
          <w:sz w:val="17"/>
          <w:szCs w:val="17"/>
          <w:lang w:eastAsia="pt-BR"/>
        </w:rPr>
        <w:t xml:space="preserve"> que as fronteiras favoreciam intercâmbios e trânsitos entre culturas múltiplas, acarretando mudanças profundas tanto nas culturas nativas quanto nas européias</w:t>
      </w:r>
      <w:hyperlink r:id="rId30" w:anchor="ftn2" w:history="1">
        <w:proofErr w:type="gramStart"/>
        <w:r w:rsidRPr="005B1764">
          <w:rPr>
            <w:rFonts w:ascii="Verdana" w:eastAsia="Times New Roman" w:hAnsi="Verdana" w:cs="Times New Roman"/>
            <w:b/>
            <w:bCs/>
            <w:color w:val="CC0000"/>
            <w:sz w:val="14"/>
            <w:szCs w:val="14"/>
            <w:u w:val="single"/>
            <w:lang w:eastAsia="pt-BR"/>
          </w:rPr>
          <w:t>2</w:t>
        </w:r>
        <w:proofErr w:type="gramEnd"/>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w:t>
      </w:r>
      <w:proofErr w:type="gramEnd"/>
      <w:r w:rsidRPr="005B1764">
        <w:rPr>
          <w:rFonts w:ascii="Verdana" w:eastAsia="Times New Roman" w:hAnsi="Verdana" w:cs="Times New Roman"/>
          <w:color w:val="888888"/>
          <w:sz w:val="14"/>
          <w:szCs w:val="14"/>
          <w:lang w:eastAsia="pt-BR"/>
        </w:rPr>
        <w:t xml:space="preserve"> Mário </w:t>
      </w:r>
      <w:proofErr w:type="spellStart"/>
      <w:r w:rsidRPr="005B1764">
        <w:rPr>
          <w:rFonts w:ascii="Verdana" w:eastAsia="Times New Roman" w:hAnsi="Verdana" w:cs="Times New Roman"/>
          <w:color w:val="888888"/>
          <w:sz w:val="14"/>
          <w:szCs w:val="14"/>
          <w:lang w:eastAsia="pt-BR"/>
        </w:rPr>
        <w:t>Neme</w:t>
      </w:r>
      <w:proofErr w:type="spellEnd"/>
      <w:r w:rsidRPr="005B1764">
        <w:rPr>
          <w:rFonts w:ascii="Verdana" w:eastAsia="Times New Roman" w:hAnsi="Verdana" w:cs="Times New Roman"/>
          <w:color w:val="888888"/>
          <w:sz w:val="14"/>
          <w:szCs w:val="14"/>
          <w:lang w:eastAsia="pt-BR"/>
        </w:rPr>
        <w:t>, “Dados para a história dos índios Caiapó”, </w:t>
      </w:r>
      <w:r w:rsidRPr="005B1764">
        <w:rPr>
          <w:rFonts w:ascii="Verdana" w:eastAsia="Times New Roman" w:hAnsi="Verdana" w:cs="Times New Roman"/>
          <w:i/>
          <w:iCs/>
          <w:color w:val="888888"/>
          <w:sz w:val="14"/>
          <w:szCs w:val="14"/>
          <w:lang w:eastAsia="pt-BR"/>
        </w:rPr>
        <w:t>Anais do Museu Paulista</w:t>
      </w:r>
      <w:r w:rsidRPr="005B1764">
        <w:rPr>
          <w:rFonts w:ascii="Verdana" w:eastAsia="Times New Roman" w:hAnsi="Verdana" w:cs="Times New Roman"/>
          <w:color w:val="888888"/>
          <w:sz w:val="14"/>
          <w:szCs w:val="14"/>
          <w:lang w:eastAsia="pt-BR"/>
        </w:rPr>
        <w:t>, t. XXIII, São Paulo </w:t>
      </w:r>
      <w:hyperlink r:id="rId31" w:anchor="ftn3"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2"/>
        </w:numPr>
        <w:spacing w:after="264"/>
        <w:ind w:left="-480"/>
        <w:jc w:val="left"/>
        <w:rPr>
          <w:rFonts w:ascii="Verdana" w:eastAsia="Times New Roman" w:hAnsi="Verdana" w:cs="Times New Roman"/>
          <w:color w:val="888888"/>
          <w:sz w:val="14"/>
          <w:szCs w:val="14"/>
          <w:lang w:val="en-US" w:eastAsia="pt-BR"/>
        </w:rPr>
      </w:pPr>
      <w:r w:rsidRPr="005B1764">
        <w:rPr>
          <w:rFonts w:ascii="Verdana" w:eastAsia="Times New Roman" w:hAnsi="Verdana" w:cs="Times New Roman"/>
          <w:b/>
          <w:bCs/>
          <w:color w:val="888888"/>
          <w:sz w:val="14"/>
          <w:szCs w:val="14"/>
          <w:lang w:val="en-US" w:eastAsia="pt-BR"/>
        </w:rPr>
        <w:t>4</w:t>
      </w:r>
      <w:r w:rsidRPr="005B1764">
        <w:rPr>
          <w:rFonts w:ascii="Verdana" w:eastAsia="Times New Roman" w:hAnsi="Verdana" w:cs="Times New Roman"/>
          <w:color w:val="888888"/>
          <w:sz w:val="14"/>
          <w:szCs w:val="14"/>
          <w:lang w:val="en-US" w:eastAsia="pt-BR"/>
        </w:rPr>
        <w:t> John M. Monteiro, “’Good Indians’ and ‘Bad Indians’ in Colonial Brazil: cultural and economic deter </w:t>
      </w:r>
      <w:hyperlink r:id="rId32" w:anchor="ftn4" w:history="1">
        <w:r w:rsidRPr="005B1764">
          <w:rPr>
            <w:rFonts w:ascii="Verdana" w:eastAsia="Times New Roman" w:hAnsi="Verdana" w:cs="Times New Roman"/>
            <w:color w:val="CC0000"/>
            <w:sz w:val="14"/>
            <w:szCs w:val="14"/>
            <w:u w:val="single"/>
            <w:lang w:val="en-US" w:eastAsia="pt-BR"/>
          </w:rPr>
          <w:t>(...)</w:t>
        </w:r>
      </w:hyperlink>
    </w:p>
    <w:p w:rsidR="005B1764" w:rsidRPr="005B1764" w:rsidRDefault="005B1764" w:rsidP="005B1764">
      <w:pPr>
        <w:numPr>
          <w:ilvl w:val="0"/>
          <w:numId w:val="2"/>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5</w:t>
      </w:r>
      <w:proofErr w:type="gramEnd"/>
      <w:r w:rsidRPr="005B1764">
        <w:rPr>
          <w:rFonts w:ascii="Verdana" w:eastAsia="Times New Roman" w:hAnsi="Verdana" w:cs="Times New Roman"/>
          <w:color w:val="888888"/>
          <w:sz w:val="14"/>
          <w:szCs w:val="14"/>
          <w:lang w:eastAsia="pt-BR"/>
        </w:rPr>
        <w:t> Idem, p. 22a.</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w:t>
      </w:r>
      <w:r w:rsidRPr="005B1764">
        <w:rPr>
          <w:rFonts w:ascii="Verdana" w:eastAsia="Times New Roman" w:hAnsi="Verdana" w:cs="Times New Roman"/>
          <w:color w:val="333333"/>
          <w:sz w:val="17"/>
          <w:szCs w:val="17"/>
          <w:lang w:eastAsia="pt-BR"/>
        </w:rPr>
        <w:t>Os</w:t>
      </w:r>
      <w:proofErr w:type="gram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meridionais, também chamados de “bilreiros”, pertenciam à família Jê. No século XVII, viviam em uma vasta região que se estendia do noroeste da vila de São Paulo, ao norte de Cuiabá e a leste e ao norte de Goiás. No século seguinte, avançaram até as terras do atual Triângulo Mineiro, atingindo a embocadura do Araguaia</w:t>
      </w:r>
      <w:hyperlink r:id="rId33" w:anchor="ftn3" w:history="1">
        <w:proofErr w:type="gramStart"/>
        <w:r w:rsidRPr="005B1764">
          <w:rPr>
            <w:rFonts w:ascii="Verdana" w:eastAsia="Times New Roman" w:hAnsi="Verdana" w:cs="Times New Roman"/>
            <w:b/>
            <w:bCs/>
            <w:color w:val="CC0000"/>
            <w:sz w:val="14"/>
            <w:szCs w:val="14"/>
            <w:u w:val="single"/>
            <w:lang w:eastAsia="pt-BR"/>
          </w:rPr>
          <w:t>3</w:t>
        </w:r>
        <w:proofErr w:type="gramEnd"/>
      </w:hyperlink>
      <w:r w:rsidRPr="005B1764">
        <w:rPr>
          <w:rFonts w:ascii="Verdana" w:eastAsia="Times New Roman" w:hAnsi="Verdana" w:cs="Times New Roman"/>
          <w:color w:val="333333"/>
          <w:sz w:val="17"/>
          <w:szCs w:val="17"/>
          <w:lang w:eastAsia="pt-BR"/>
        </w:rPr>
        <w:t xml:space="preserve">. A bandeira comandada por Garcia Rodrigues Velho, em 1612, marcou, para 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o início de uma fase de franca hostilidade aos paulistas</w:t>
      </w:r>
      <w:hyperlink r:id="rId34" w:anchor="ftn4" w:history="1">
        <w:proofErr w:type="gramStart"/>
        <w:r w:rsidRPr="005B1764">
          <w:rPr>
            <w:rFonts w:ascii="Verdana" w:eastAsia="Times New Roman" w:hAnsi="Verdana" w:cs="Times New Roman"/>
            <w:b/>
            <w:bCs/>
            <w:color w:val="CC0000"/>
            <w:sz w:val="14"/>
            <w:szCs w:val="14"/>
            <w:u w:val="single"/>
            <w:lang w:eastAsia="pt-BR"/>
          </w:rPr>
          <w:t>4</w:t>
        </w:r>
        <w:proofErr w:type="gramEnd"/>
      </w:hyperlink>
      <w:r w:rsidRPr="005B1764">
        <w:rPr>
          <w:rFonts w:ascii="Verdana" w:eastAsia="Times New Roman" w:hAnsi="Verdana" w:cs="Times New Roman"/>
          <w:color w:val="333333"/>
          <w:sz w:val="17"/>
          <w:szCs w:val="17"/>
          <w:lang w:eastAsia="pt-BR"/>
        </w:rPr>
        <w:t>, movida pela espoliação das terras indígenas pelos portugueses e mamelucos</w:t>
      </w:r>
      <w:hyperlink r:id="rId35" w:anchor="ftn5" w:history="1">
        <w:r w:rsidRPr="005B1764">
          <w:rPr>
            <w:rFonts w:ascii="Verdana" w:eastAsia="Times New Roman" w:hAnsi="Verdana" w:cs="Times New Roman"/>
            <w:b/>
            <w:bCs/>
            <w:color w:val="CC0000"/>
            <w:sz w:val="14"/>
            <w:szCs w:val="14"/>
            <w:u w:val="single"/>
            <w:lang w:eastAsia="pt-BR"/>
          </w:rPr>
          <w:t>5</w:t>
        </w:r>
      </w:hyperlink>
      <w:r w:rsidRPr="005B1764">
        <w:rPr>
          <w:rFonts w:ascii="Verdana" w:eastAsia="Times New Roman" w:hAnsi="Verdana" w:cs="Times New Roman"/>
          <w:color w:val="333333"/>
          <w:sz w:val="17"/>
          <w:szCs w:val="17"/>
          <w:lang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4</w:t>
      </w:r>
      <w:r w:rsidRPr="005B1764">
        <w:rPr>
          <w:rFonts w:ascii="Verdana" w:eastAsia="Times New Roman" w:hAnsi="Verdana" w:cs="Times New Roman"/>
          <w:color w:val="333333"/>
          <w:sz w:val="17"/>
          <w:szCs w:val="17"/>
          <w:lang w:eastAsia="pt-BR"/>
        </w:rPr>
        <w:t>No</w:t>
      </w:r>
      <w:proofErr w:type="gramEnd"/>
      <w:r w:rsidRPr="005B1764">
        <w:rPr>
          <w:rFonts w:ascii="Verdana" w:eastAsia="Times New Roman" w:hAnsi="Verdana" w:cs="Times New Roman"/>
          <w:color w:val="333333"/>
          <w:sz w:val="17"/>
          <w:szCs w:val="17"/>
          <w:lang w:eastAsia="pt-BR"/>
        </w:rPr>
        <w:t xml:space="preserve"> século XVIII, 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investiam contra as canoas que incursionavam pelos rios Pardo, Paraná, Taquari, Verde, Coxim e Camapuã, e também contra os estabelecimentos dos dispersos moradores que ensaiavam suas roças às margens desses rios e os caminhos terrestres para Goiás. Com os corpos pintados da cor do mato, atacavam com arcos e flechas, além de uma espécie de porrete, os grupos de sertanistas que se desgarravam das tropas.</w:t>
      </w:r>
    </w:p>
    <w:p w:rsidR="005B1764" w:rsidRPr="005B1764" w:rsidRDefault="005B1764" w:rsidP="005B1764">
      <w:pPr>
        <w:numPr>
          <w:ilvl w:val="0"/>
          <w:numId w:val="3"/>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6</w:t>
      </w:r>
      <w:proofErr w:type="gramEnd"/>
      <w:r w:rsidRPr="005B1764">
        <w:rPr>
          <w:rFonts w:ascii="Verdana" w:eastAsia="Times New Roman" w:hAnsi="Verdana" w:cs="Times New Roman"/>
          <w:color w:val="888888"/>
          <w:sz w:val="14"/>
          <w:szCs w:val="14"/>
          <w:lang w:eastAsia="pt-BR"/>
        </w:rPr>
        <w:t xml:space="preserve"> Francisco </w:t>
      </w:r>
      <w:proofErr w:type="spellStart"/>
      <w:r w:rsidRPr="005B1764">
        <w:rPr>
          <w:rFonts w:ascii="Verdana" w:eastAsia="Times New Roman" w:hAnsi="Verdana" w:cs="Times New Roman"/>
          <w:color w:val="888888"/>
          <w:sz w:val="14"/>
          <w:szCs w:val="14"/>
          <w:lang w:eastAsia="pt-BR"/>
        </w:rPr>
        <w:t>Palácio,</w:t>
      </w:r>
      <w:r w:rsidRPr="005B1764">
        <w:rPr>
          <w:rFonts w:ascii="Verdana" w:eastAsia="Times New Roman" w:hAnsi="Verdana" w:cs="Times New Roman"/>
          <w:i/>
          <w:iCs/>
          <w:color w:val="888888"/>
          <w:sz w:val="14"/>
          <w:szCs w:val="14"/>
          <w:lang w:eastAsia="pt-BR"/>
        </w:rPr>
        <w:t>Roteyro</w:t>
      </w:r>
      <w:proofErr w:type="spellEnd"/>
      <w:r w:rsidRPr="005B1764">
        <w:rPr>
          <w:rFonts w:ascii="Verdana" w:eastAsia="Times New Roman" w:hAnsi="Verdana" w:cs="Times New Roman"/>
          <w:i/>
          <w:iCs/>
          <w:color w:val="888888"/>
          <w:sz w:val="14"/>
          <w:szCs w:val="14"/>
          <w:lang w:eastAsia="pt-BR"/>
        </w:rPr>
        <w:t xml:space="preserve"> da viagem de São Paulo </w:t>
      </w:r>
      <w:proofErr w:type="spellStart"/>
      <w:r w:rsidRPr="005B1764">
        <w:rPr>
          <w:rFonts w:ascii="Verdana" w:eastAsia="Times New Roman" w:hAnsi="Verdana" w:cs="Times New Roman"/>
          <w:i/>
          <w:iCs/>
          <w:color w:val="888888"/>
          <w:sz w:val="14"/>
          <w:szCs w:val="14"/>
          <w:lang w:eastAsia="pt-BR"/>
        </w:rPr>
        <w:t>p.</w:t>
      </w:r>
      <w:r w:rsidRPr="005B1764">
        <w:rPr>
          <w:rFonts w:ascii="Verdana" w:eastAsia="Times New Roman" w:hAnsi="Verdana" w:cs="Times New Roman"/>
          <w:i/>
          <w:iCs/>
          <w:color w:val="888888"/>
          <w:sz w:val="14"/>
          <w:szCs w:val="14"/>
          <w:vertAlign w:val="superscript"/>
          <w:lang w:eastAsia="pt-BR"/>
        </w:rPr>
        <w:t>a</w:t>
      </w:r>
      <w:proofErr w:type="spellEnd"/>
      <w:r w:rsidRPr="005B1764">
        <w:rPr>
          <w:rFonts w:ascii="Verdana" w:eastAsia="Times New Roman" w:hAnsi="Verdana" w:cs="Times New Roman"/>
          <w:i/>
          <w:iCs/>
          <w:color w:val="888888"/>
          <w:sz w:val="14"/>
          <w:szCs w:val="14"/>
          <w:vertAlign w:val="superscript"/>
          <w:lang w:eastAsia="pt-BR"/>
        </w:rPr>
        <w:t> </w:t>
      </w:r>
      <w:r w:rsidRPr="005B1764">
        <w:rPr>
          <w:rFonts w:ascii="Verdana" w:eastAsia="Times New Roman" w:hAnsi="Verdana" w:cs="Times New Roman"/>
          <w:i/>
          <w:iCs/>
          <w:color w:val="888888"/>
          <w:sz w:val="14"/>
          <w:szCs w:val="14"/>
          <w:lang w:eastAsia="pt-BR"/>
        </w:rPr>
        <w:t xml:space="preserve">as Minas de </w:t>
      </w:r>
      <w:proofErr w:type="spellStart"/>
      <w:r w:rsidRPr="005B1764">
        <w:rPr>
          <w:rFonts w:ascii="Verdana" w:eastAsia="Times New Roman" w:hAnsi="Verdana" w:cs="Times New Roman"/>
          <w:i/>
          <w:iCs/>
          <w:color w:val="888888"/>
          <w:sz w:val="14"/>
          <w:szCs w:val="14"/>
          <w:lang w:eastAsia="pt-BR"/>
        </w:rPr>
        <w:t>Cuyabá</w:t>
      </w:r>
      <w:proofErr w:type="spellEnd"/>
      <w:r w:rsidRPr="005B1764">
        <w:rPr>
          <w:rFonts w:ascii="Verdana" w:eastAsia="Times New Roman" w:hAnsi="Verdana" w:cs="Times New Roman"/>
          <w:i/>
          <w:iCs/>
          <w:color w:val="888888"/>
          <w:sz w:val="14"/>
          <w:szCs w:val="14"/>
          <w:lang w:eastAsia="pt-BR"/>
        </w:rPr>
        <w:t xml:space="preserve"> que fez Francisco Palácio </w:t>
      </w:r>
      <w:hyperlink r:id="rId36" w:anchor="ftn6"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5</w:t>
      </w:r>
      <w:proofErr w:type="gramEnd"/>
      <w:r w:rsidRPr="005B1764">
        <w:rPr>
          <w:rFonts w:ascii="Verdana" w:eastAsia="Times New Roman" w:hAnsi="Verdana" w:cs="Times New Roman"/>
          <w:color w:val="333333"/>
          <w:sz w:val="17"/>
          <w:szCs w:val="17"/>
          <w:lang w:eastAsia="pt-BR"/>
        </w:rPr>
        <w:t xml:space="preserve">“Costumam estes estar escondidos em qualquer moitazinha de </w:t>
      </w:r>
      <w:proofErr w:type="spellStart"/>
      <w:r w:rsidRPr="005B1764">
        <w:rPr>
          <w:rFonts w:ascii="Verdana" w:eastAsia="Times New Roman" w:hAnsi="Verdana" w:cs="Times New Roman"/>
          <w:color w:val="333333"/>
          <w:sz w:val="17"/>
          <w:szCs w:val="17"/>
          <w:lang w:eastAsia="pt-BR"/>
        </w:rPr>
        <w:t>matto</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bisuntados</w:t>
      </w:r>
      <w:proofErr w:type="spellEnd"/>
      <w:r w:rsidRPr="005B1764">
        <w:rPr>
          <w:rFonts w:ascii="Verdana" w:eastAsia="Times New Roman" w:hAnsi="Verdana" w:cs="Times New Roman"/>
          <w:color w:val="333333"/>
          <w:sz w:val="17"/>
          <w:szCs w:val="17"/>
          <w:lang w:eastAsia="pt-BR"/>
        </w:rPr>
        <w:t xml:space="preserve"> com terra, e estareis olhando para </w:t>
      </w:r>
      <w:proofErr w:type="spellStart"/>
      <w:r w:rsidRPr="005B1764">
        <w:rPr>
          <w:rFonts w:ascii="Verdana" w:eastAsia="Times New Roman" w:hAnsi="Verdana" w:cs="Times New Roman"/>
          <w:color w:val="333333"/>
          <w:sz w:val="17"/>
          <w:szCs w:val="17"/>
          <w:lang w:eastAsia="pt-BR"/>
        </w:rPr>
        <w:t>elles</w:t>
      </w:r>
      <w:proofErr w:type="spellEnd"/>
      <w:r w:rsidRPr="005B1764">
        <w:rPr>
          <w:rFonts w:ascii="Verdana" w:eastAsia="Times New Roman" w:hAnsi="Verdana" w:cs="Times New Roman"/>
          <w:color w:val="333333"/>
          <w:sz w:val="17"/>
          <w:szCs w:val="17"/>
          <w:lang w:eastAsia="pt-BR"/>
        </w:rPr>
        <w:t xml:space="preserve">, sem </w:t>
      </w:r>
      <w:proofErr w:type="spellStart"/>
      <w:r w:rsidRPr="005B1764">
        <w:rPr>
          <w:rFonts w:ascii="Verdana" w:eastAsia="Times New Roman" w:hAnsi="Verdana" w:cs="Times New Roman"/>
          <w:color w:val="333333"/>
          <w:sz w:val="17"/>
          <w:szCs w:val="17"/>
          <w:lang w:eastAsia="pt-BR"/>
        </w:rPr>
        <w:t>divizares</w:t>
      </w:r>
      <w:proofErr w:type="spellEnd"/>
      <w:r w:rsidRPr="005B1764">
        <w:rPr>
          <w:rFonts w:ascii="Verdana" w:eastAsia="Times New Roman" w:hAnsi="Verdana" w:cs="Times New Roman"/>
          <w:color w:val="333333"/>
          <w:sz w:val="17"/>
          <w:szCs w:val="17"/>
          <w:lang w:eastAsia="pt-BR"/>
        </w:rPr>
        <w:t xml:space="preserve"> q. </w:t>
      </w:r>
      <w:proofErr w:type="spellStart"/>
      <w:r w:rsidRPr="005B1764">
        <w:rPr>
          <w:rFonts w:ascii="Verdana" w:eastAsia="Times New Roman" w:hAnsi="Verdana" w:cs="Times New Roman"/>
          <w:color w:val="333333"/>
          <w:sz w:val="17"/>
          <w:szCs w:val="17"/>
          <w:lang w:eastAsia="pt-BR"/>
        </w:rPr>
        <w:t>he</w:t>
      </w:r>
      <w:proofErr w:type="spellEnd"/>
      <w:r w:rsidRPr="005B1764">
        <w:rPr>
          <w:rFonts w:ascii="Verdana" w:eastAsia="Times New Roman" w:hAnsi="Verdana" w:cs="Times New Roman"/>
          <w:color w:val="333333"/>
          <w:sz w:val="17"/>
          <w:szCs w:val="17"/>
          <w:lang w:eastAsia="pt-BR"/>
        </w:rPr>
        <w:t xml:space="preserve"> gente, e </w:t>
      </w:r>
      <w:proofErr w:type="spellStart"/>
      <w:r w:rsidRPr="005B1764">
        <w:rPr>
          <w:rFonts w:ascii="Verdana" w:eastAsia="Times New Roman" w:hAnsi="Verdana" w:cs="Times New Roman"/>
          <w:color w:val="333333"/>
          <w:sz w:val="17"/>
          <w:szCs w:val="17"/>
          <w:lang w:eastAsia="pt-BR"/>
        </w:rPr>
        <w:t>deixandovos</w:t>
      </w:r>
      <w:proofErr w:type="spellEnd"/>
      <w:r w:rsidRPr="005B1764">
        <w:rPr>
          <w:rFonts w:ascii="Verdana" w:eastAsia="Times New Roman" w:hAnsi="Verdana" w:cs="Times New Roman"/>
          <w:color w:val="333333"/>
          <w:sz w:val="17"/>
          <w:szCs w:val="17"/>
          <w:lang w:eastAsia="pt-BR"/>
        </w:rPr>
        <w:t xml:space="preserve"> passar vos faram </w:t>
      </w:r>
      <w:proofErr w:type="spellStart"/>
      <w:r w:rsidRPr="005B1764">
        <w:rPr>
          <w:rFonts w:ascii="Verdana" w:eastAsia="Times New Roman" w:hAnsi="Verdana" w:cs="Times New Roman"/>
          <w:color w:val="333333"/>
          <w:sz w:val="17"/>
          <w:szCs w:val="17"/>
          <w:lang w:eastAsia="pt-BR"/>
        </w:rPr>
        <w:t>tyro</w:t>
      </w:r>
      <w:proofErr w:type="spellEnd"/>
      <w:r w:rsidRPr="005B1764">
        <w:rPr>
          <w:rFonts w:ascii="Verdana" w:eastAsia="Times New Roman" w:hAnsi="Verdana" w:cs="Times New Roman"/>
          <w:color w:val="333333"/>
          <w:sz w:val="17"/>
          <w:szCs w:val="17"/>
          <w:lang w:eastAsia="pt-BR"/>
        </w:rPr>
        <w:t xml:space="preserve"> por de traz com o já nomeado </w:t>
      </w:r>
      <w:proofErr w:type="spellStart"/>
      <w:r w:rsidRPr="005B1764">
        <w:rPr>
          <w:rFonts w:ascii="Verdana" w:eastAsia="Times New Roman" w:hAnsi="Verdana" w:cs="Times New Roman"/>
          <w:color w:val="333333"/>
          <w:sz w:val="17"/>
          <w:szCs w:val="17"/>
          <w:lang w:eastAsia="pt-BR"/>
        </w:rPr>
        <w:t>porrette</w:t>
      </w:r>
      <w:proofErr w:type="spellEnd"/>
      <w:r w:rsidRPr="005B1764">
        <w:rPr>
          <w:rFonts w:ascii="Verdana" w:eastAsia="Times New Roman" w:hAnsi="Verdana" w:cs="Times New Roman"/>
          <w:color w:val="333333"/>
          <w:sz w:val="17"/>
          <w:szCs w:val="17"/>
          <w:lang w:eastAsia="pt-BR"/>
        </w:rPr>
        <w:t xml:space="preserve"> pondo vos os miolos a mostra, e basta hum só gentio desta nação para acabar </w:t>
      </w:r>
      <w:proofErr w:type="spellStart"/>
      <w:r w:rsidRPr="005B1764">
        <w:rPr>
          <w:rFonts w:ascii="Verdana" w:eastAsia="Times New Roman" w:hAnsi="Verdana" w:cs="Times New Roman"/>
          <w:color w:val="333333"/>
          <w:sz w:val="17"/>
          <w:szCs w:val="17"/>
          <w:lang w:eastAsia="pt-BR"/>
        </w:rPr>
        <w:t>hua</w:t>
      </w:r>
      <w:proofErr w:type="spellEnd"/>
      <w:r w:rsidRPr="005B1764">
        <w:rPr>
          <w:rFonts w:ascii="Verdana" w:eastAsia="Times New Roman" w:hAnsi="Verdana" w:cs="Times New Roman"/>
          <w:color w:val="333333"/>
          <w:sz w:val="17"/>
          <w:szCs w:val="17"/>
          <w:lang w:eastAsia="pt-BR"/>
        </w:rPr>
        <w:t xml:space="preserve"> tropa de muitos milhares de homens”, escreve Francisco Palácio</w:t>
      </w:r>
      <w:hyperlink r:id="rId37" w:anchor="ftn6" w:history="1">
        <w:r w:rsidRPr="005B1764">
          <w:rPr>
            <w:rFonts w:ascii="Verdana" w:eastAsia="Times New Roman" w:hAnsi="Verdana" w:cs="Times New Roman"/>
            <w:b/>
            <w:bCs/>
            <w:color w:val="CC0000"/>
            <w:sz w:val="14"/>
            <w:szCs w:val="14"/>
            <w:u w:val="single"/>
            <w:lang w:eastAsia="pt-BR"/>
          </w:rPr>
          <w:t>6</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4"/>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7</w:t>
      </w:r>
      <w:proofErr w:type="gramEnd"/>
      <w:r w:rsidRPr="005B1764">
        <w:rPr>
          <w:rFonts w:ascii="Verdana" w:eastAsia="Times New Roman" w:hAnsi="Verdana" w:cs="Times New Roman"/>
          <w:color w:val="888888"/>
          <w:sz w:val="14"/>
          <w:szCs w:val="14"/>
          <w:lang w:eastAsia="pt-BR"/>
        </w:rPr>
        <w:t> “Carta de João Batista Duarte, Juiz de Fora da Vila de Cuiabá a D. Luís Pinto de Sousa Coutinho, Go </w:t>
      </w:r>
      <w:hyperlink r:id="rId38" w:anchor="ftn7"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6</w:t>
      </w:r>
      <w:r w:rsidRPr="005B1764">
        <w:rPr>
          <w:rFonts w:ascii="Verdana" w:eastAsia="Times New Roman" w:hAnsi="Verdana" w:cs="Times New Roman"/>
          <w:color w:val="333333"/>
          <w:sz w:val="17"/>
          <w:szCs w:val="17"/>
          <w:lang w:eastAsia="pt-BR"/>
        </w:rPr>
        <w:t>No</w:t>
      </w:r>
      <w:proofErr w:type="gramEnd"/>
      <w:r w:rsidRPr="005B1764">
        <w:rPr>
          <w:rFonts w:ascii="Verdana" w:eastAsia="Times New Roman" w:hAnsi="Verdana" w:cs="Times New Roman"/>
          <w:color w:val="333333"/>
          <w:sz w:val="17"/>
          <w:szCs w:val="17"/>
          <w:lang w:eastAsia="pt-BR"/>
        </w:rPr>
        <w:t xml:space="preserve"> entanto, quando as condições eram propícias, faziam um cerco de fogo com o intuito de impedir a fuga, abrasando </w:t>
      </w:r>
      <w:r w:rsidRPr="005B1764">
        <w:rPr>
          <w:rFonts w:ascii="Verdana" w:eastAsia="Times New Roman" w:hAnsi="Verdana" w:cs="Times New Roman"/>
          <w:i/>
          <w:iCs/>
          <w:color w:val="333333"/>
          <w:sz w:val="17"/>
          <w:szCs w:val="17"/>
          <w:lang w:eastAsia="pt-BR"/>
        </w:rPr>
        <w:t>in loco</w:t>
      </w:r>
      <w:r w:rsidRPr="005B1764">
        <w:rPr>
          <w:rFonts w:ascii="Verdana" w:eastAsia="Times New Roman" w:hAnsi="Verdana" w:cs="Times New Roman"/>
          <w:color w:val="333333"/>
          <w:sz w:val="17"/>
          <w:szCs w:val="17"/>
          <w:lang w:eastAsia="pt-BR"/>
        </w:rPr>
        <w:t xml:space="preserve"> os viandantes, ou ainda, traziam em sua companhia um moleque que lhes servia de guia e, quando avistava os “brancos”, pedia-lhes que o “apadrinhassem q. andava fugido, e q. logo falava </w:t>
      </w:r>
      <w:proofErr w:type="spellStart"/>
      <w:r w:rsidRPr="005B1764">
        <w:rPr>
          <w:rFonts w:ascii="Verdana" w:eastAsia="Times New Roman" w:hAnsi="Verdana" w:cs="Times New Roman"/>
          <w:color w:val="333333"/>
          <w:sz w:val="17"/>
          <w:szCs w:val="17"/>
          <w:lang w:eastAsia="pt-BR"/>
        </w:rPr>
        <w:t>alguas</w:t>
      </w:r>
      <w:proofErr w:type="spellEnd"/>
      <w:r w:rsidRPr="005B1764">
        <w:rPr>
          <w:rFonts w:ascii="Verdana" w:eastAsia="Times New Roman" w:hAnsi="Verdana" w:cs="Times New Roman"/>
          <w:color w:val="333333"/>
          <w:sz w:val="17"/>
          <w:szCs w:val="17"/>
          <w:lang w:eastAsia="pt-BR"/>
        </w:rPr>
        <w:t xml:space="preserve"> palavras </w:t>
      </w:r>
      <w:proofErr w:type="spellStart"/>
      <w:r w:rsidRPr="005B1764">
        <w:rPr>
          <w:rFonts w:ascii="Verdana" w:eastAsia="Times New Roman" w:hAnsi="Verdana" w:cs="Times New Roman"/>
          <w:color w:val="333333"/>
          <w:sz w:val="17"/>
          <w:szCs w:val="17"/>
          <w:lang w:eastAsia="pt-BR"/>
        </w:rPr>
        <w:t>pella</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lingoa</w:t>
      </w:r>
      <w:proofErr w:type="spellEnd"/>
      <w:r w:rsidRPr="005B1764">
        <w:rPr>
          <w:rFonts w:ascii="Verdana" w:eastAsia="Times New Roman" w:hAnsi="Verdana" w:cs="Times New Roman"/>
          <w:color w:val="333333"/>
          <w:sz w:val="17"/>
          <w:szCs w:val="17"/>
          <w:lang w:eastAsia="pt-BR"/>
        </w:rPr>
        <w:t xml:space="preserve"> do Gentio e </w:t>
      </w:r>
      <w:proofErr w:type="spellStart"/>
      <w:r w:rsidRPr="005B1764">
        <w:rPr>
          <w:rFonts w:ascii="Verdana" w:eastAsia="Times New Roman" w:hAnsi="Verdana" w:cs="Times New Roman"/>
          <w:color w:val="333333"/>
          <w:sz w:val="17"/>
          <w:szCs w:val="17"/>
          <w:lang w:eastAsia="pt-BR"/>
        </w:rPr>
        <w:t>repentinam.</w:t>
      </w:r>
      <w:r w:rsidRPr="005B1764">
        <w:rPr>
          <w:rFonts w:ascii="Verdana" w:eastAsia="Times New Roman" w:hAnsi="Verdana" w:cs="Times New Roman"/>
          <w:color w:val="333333"/>
          <w:sz w:val="17"/>
          <w:szCs w:val="17"/>
          <w:vertAlign w:val="superscript"/>
          <w:lang w:eastAsia="pt-BR"/>
        </w:rPr>
        <w:t>te</w:t>
      </w:r>
      <w:proofErr w:type="spellEnd"/>
      <w:r w:rsidRPr="005B1764">
        <w:rPr>
          <w:rFonts w:ascii="Verdana" w:eastAsia="Times New Roman" w:hAnsi="Verdana" w:cs="Times New Roman"/>
          <w:color w:val="333333"/>
          <w:sz w:val="17"/>
          <w:szCs w:val="17"/>
          <w:lang w:eastAsia="pt-BR"/>
        </w:rPr>
        <w:t xml:space="preserve"> lhe </w:t>
      </w:r>
      <w:proofErr w:type="spellStart"/>
      <w:r w:rsidRPr="005B1764">
        <w:rPr>
          <w:rFonts w:ascii="Verdana" w:eastAsia="Times New Roman" w:hAnsi="Verdana" w:cs="Times New Roman"/>
          <w:color w:val="333333"/>
          <w:sz w:val="17"/>
          <w:szCs w:val="17"/>
          <w:lang w:eastAsia="pt-BR"/>
        </w:rPr>
        <w:t>sahira</w:t>
      </w:r>
      <w:proofErr w:type="spellEnd"/>
      <w:r w:rsidRPr="005B1764">
        <w:rPr>
          <w:rFonts w:ascii="Verdana" w:eastAsia="Times New Roman" w:hAnsi="Verdana" w:cs="Times New Roman"/>
          <w:color w:val="333333"/>
          <w:sz w:val="17"/>
          <w:szCs w:val="17"/>
          <w:lang w:eastAsia="pt-BR"/>
        </w:rPr>
        <w:t xml:space="preserve"> este q estava </w:t>
      </w:r>
      <w:proofErr w:type="spellStart"/>
      <w:r w:rsidRPr="005B1764">
        <w:rPr>
          <w:rFonts w:ascii="Verdana" w:eastAsia="Times New Roman" w:hAnsi="Verdana" w:cs="Times New Roman"/>
          <w:color w:val="333333"/>
          <w:sz w:val="17"/>
          <w:szCs w:val="17"/>
          <w:lang w:eastAsia="pt-BR"/>
        </w:rPr>
        <w:t>embuscado</w:t>
      </w:r>
      <w:proofErr w:type="spellEnd"/>
      <w:r w:rsidRPr="005B1764">
        <w:rPr>
          <w:rFonts w:ascii="Verdana" w:eastAsia="Times New Roman" w:hAnsi="Verdana" w:cs="Times New Roman"/>
          <w:color w:val="333333"/>
          <w:sz w:val="17"/>
          <w:szCs w:val="17"/>
          <w:lang w:eastAsia="pt-BR"/>
        </w:rPr>
        <w:t>” para o ataque</w:t>
      </w:r>
      <w:hyperlink r:id="rId39" w:anchor="ftn7" w:history="1">
        <w:r w:rsidRPr="005B1764">
          <w:rPr>
            <w:rFonts w:ascii="Verdana" w:eastAsia="Times New Roman" w:hAnsi="Verdana" w:cs="Times New Roman"/>
            <w:b/>
            <w:bCs/>
            <w:color w:val="CC0000"/>
            <w:sz w:val="14"/>
            <w:szCs w:val="14"/>
            <w:u w:val="single"/>
            <w:lang w:eastAsia="pt-BR"/>
          </w:rPr>
          <w:t>7</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5"/>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8</w:t>
      </w:r>
      <w:proofErr w:type="gramEnd"/>
      <w:r w:rsidRPr="005B1764">
        <w:rPr>
          <w:rFonts w:ascii="Verdana" w:eastAsia="Times New Roman" w:hAnsi="Verdana" w:cs="Times New Roman"/>
          <w:color w:val="888888"/>
          <w:sz w:val="14"/>
          <w:szCs w:val="14"/>
          <w:lang w:eastAsia="pt-BR"/>
        </w:rPr>
        <w:t xml:space="preserve"> Sílvia M. </w:t>
      </w:r>
      <w:proofErr w:type="spellStart"/>
      <w:r w:rsidRPr="005B1764">
        <w:rPr>
          <w:rFonts w:ascii="Verdana" w:eastAsia="Times New Roman" w:hAnsi="Verdana" w:cs="Times New Roman"/>
          <w:color w:val="888888"/>
          <w:sz w:val="14"/>
          <w:szCs w:val="14"/>
          <w:lang w:eastAsia="pt-BR"/>
        </w:rPr>
        <w:t>Schmuziger</w:t>
      </w:r>
      <w:proofErr w:type="spellEnd"/>
      <w:r w:rsidRPr="005B1764">
        <w:rPr>
          <w:rFonts w:ascii="Verdana" w:eastAsia="Times New Roman" w:hAnsi="Verdana" w:cs="Times New Roman"/>
          <w:color w:val="888888"/>
          <w:sz w:val="14"/>
          <w:szCs w:val="14"/>
          <w:lang w:eastAsia="pt-BR"/>
        </w:rPr>
        <w:t xml:space="preserve"> Carvalho, “</w:t>
      </w:r>
      <w:proofErr w:type="spellStart"/>
      <w:r w:rsidRPr="005B1764">
        <w:rPr>
          <w:rFonts w:ascii="Verdana" w:eastAsia="Times New Roman" w:hAnsi="Verdana" w:cs="Times New Roman"/>
          <w:color w:val="888888"/>
          <w:sz w:val="14"/>
          <w:szCs w:val="14"/>
          <w:lang w:eastAsia="pt-BR"/>
        </w:rPr>
        <w:t>Chaco</w:t>
      </w:r>
      <w:proofErr w:type="spellEnd"/>
      <w:r w:rsidRPr="005B1764">
        <w:rPr>
          <w:rFonts w:ascii="Verdana" w:eastAsia="Times New Roman" w:hAnsi="Verdana" w:cs="Times New Roman"/>
          <w:color w:val="888888"/>
          <w:sz w:val="14"/>
          <w:szCs w:val="14"/>
          <w:lang w:eastAsia="pt-BR"/>
        </w:rPr>
        <w:t>: encruzilhada de povos e ‘</w:t>
      </w:r>
      <w:proofErr w:type="spellStart"/>
      <w:r w:rsidRPr="005B1764">
        <w:rPr>
          <w:rFonts w:ascii="Verdana" w:eastAsia="Times New Roman" w:hAnsi="Verdana" w:cs="Times New Roman"/>
          <w:i/>
          <w:iCs/>
          <w:color w:val="888888"/>
          <w:sz w:val="14"/>
          <w:szCs w:val="14"/>
          <w:lang w:eastAsia="pt-BR"/>
        </w:rPr>
        <w:t>melting</w:t>
      </w:r>
      <w:proofErr w:type="spellEnd"/>
      <w:r w:rsidRPr="005B1764">
        <w:rPr>
          <w:rFonts w:ascii="Verdana" w:eastAsia="Times New Roman" w:hAnsi="Verdana" w:cs="Times New Roman"/>
          <w:i/>
          <w:iCs/>
          <w:color w:val="888888"/>
          <w:sz w:val="14"/>
          <w:szCs w:val="14"/>
          <w:lang w:eastAsia="pt-BR"/>
        </w:rPr>
        <w:t xml:space="preserve"> </w:t>
      </w:r>
      <w:proofErr w:type="spellStart"/>
      <w:r w:rsidRPr="005B1764">
        <w:rPr>
          <w:rFonts w:ascii="Verdana" w:eastAsia="Times New Roman" w:hAnsi="Verdana" w:cs="Times New Roman"/>
          <w:i/>
          <w:iCs/>
          <w:color w:val="888888"/>
          <w:sz w:val="14"/>
          <w:szCs w:val="14"/>
          <w:lang w:eastAsia="pt-BR"/>
        </w:rPr>
        <w:t>pot</w:t>
      </w:r>
      <w:proofErr w:type="spellEnd"/>
      <w:r w:rsidRPr="005B1764">
        <w:rPr>
          <w:rFonts w:ascii="Verdana" w:eastAsia="Times New Roman" w:hAnsi="Verdana" w:cs="Times New Roman"/>
          <w:color w:val="888888"/>
          <w:sz w:val="14"/>
          <w:szCs w:val="14"/>
          <w:lang w:eastAsia="pt-BR"/>
        </w:rPr>
        <w:t xml:space="preserve">’ cultural, suas </w:t>
      </w:r>
      <w:proofErr w:type="spellStart"/>
      <w:r w:rsidRPr="005B1764">
        <w:rPr>
          <w:rFonts w:ascii="Verdana" w:eastAsia="Times New Roman" w:hAnsi="Verdana" w:cs="Times New Roman"/>
          <w:color w:val="888888"/>
          <w:sz w:val="14"/>
          <w:szCs w:val="14"/>
          <w:lang w:eastAsia="pt-BR"/>
        </w:rPr>
        <w:t>relaçõe</w:t>
      </w:r>
      <w:proofErr w:type="spellEnd"/>
      <w:r w:rsidRPr="005B1764">
        <w:rPr>
          <w:rFonts w:ascii="Verdana" w:eastAsia="Times New Roman" w:hAnsi="Verdana" w:cs="Times New Roman"/>
          <w:color w:val="888888"/>
          <w:sz w:val="14"/>
          <w:szCs w:val="14"/>
          <w:lang w:eastAsia="pt-BR"/>
        </w:rPr>
        <w:t> </w:t>
      </w:r>
      <w:hyperlink r:id="rId40" w:anchor="ftn8"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5"/>
        </w:numPr>
        <w:spacing w:after="264"/>
        <w:ind w:left="-480"/>
        <w:jc w:val="left"/>
        <w:rPr>
          <w:rFonts w:ascii="Verdana" w:eastAsia="Times New Roman" w:hAnsi="Verdana" w:cs="Times New Roman"/>
          <w:color w:val="888888"/>
          <w:sz w:val="14"/>
          <w:szCs w:val="14"/>
          <w:lang w:val="es-ES" w:eastAsia="pt-BR"/>
        </w:rPr>
      </w:pPr>
      <w:r w:rsidRPr="005B1764">
        <w:rPr>
          <w:rFonts w:ascii="Verdana" w:eastAsia="Times New Roman" w:hAnsi="Verdana" w:cs="Times New Roman"/>
          <w:b/>
          <w:bCs/>
          <w:color w:val="888888"/>
          <w:sz w:val="14"/>
          <w:szCs w:val="14"/>
          <w:lang w:val="es-ES" w:eastAsia="pt-BR"/>
        </w:rPr>
        <w:t>9</w:t>
      </w:r>
      <w:r w:rsidRPr="005B1764">
        <w:rPr>
          <w:rFonts w:ascii="Verdana" w:eastAsia="Times New Roman" w:hAnsi="Verdana" w:cs="Times New Roman"/>
          <w:color w:val="888888"/>
          <w:sz w:val="14"/>
          <w:szCs w:val="14"/>
          <w:lang w:val="es-ES" w:eastAsia="pt-BR"/>
        </w:rPr>
        <w:t xml:space="preserve"> Carina P. </w:t>
      </w:r>
      <w:proofErr w:type="spellStart"/>
      <w:r w:rsidRPr="005B1764">
        <w:rPr>
          <w:rFonts w:ascii="Verdana" w:eastAsia="Times New Roman" w:hAnsi="Verdana" w:cs="Times New Roman"/>
          <w:color w:val="888888"/>
          <w:sz w:val="14"/>
          <w:szCs w:val="14"/>
          <w:lang w:val="es-ES" w:eastAsia="pt-BR"/>
        </w:rPr>
        <w:t>Lucaioli</w:t>
      </w:r>
      <w:proofErr w:type="spellEnd"/>
      <w:r w:rsidRPr="005B1764">
        <w:rPr>
          <w:rFonts w:ascii="Verdana" w:eastAsia="Times New Roman" w:hAnsi="Verdana" w:cs="Times New Roman"/>
          <w:color w:val="888888"/>
          <w:sz w:val="14"/>
          <w:szCs w:val="14"/>
          <w:lang w:val="es-ES" w:eastAsia="pt-BR"/>
        </w:rPr>
        <w:t>, </w:t>
      </w:r>
      <w:r w:rsidRPr="005B1764">
        <w:rPr>
          <w:rFonts w:ascii="Verdana" w:eastAsia="Times New Roman" w:hAnsi="Verdana" w:cs="Times New Roman"/>
          <w:i/>
          <w:iCs/>
          <w:color w:val="888888"/>
          <w:sz w:val="14"/>
          <w:szCs w:val="14"/>
          <w:lang w:val="es-ES" w:eastAsia="pt-BR"/>
        </w:rPr>
        <w:t>Los grupos abipones hacia mediados del siglo XVIII</w:t>
      </w:r>
      <w:r w:rsidRPr="005B1764">
        <w:rPr>
          <w:rFonts w:ascii="Verdana" w:eastAsia="Times New Roman" w:hAnsi="Verdana" w:cs="Times New Roman"/>
          <w:color w:val="888888"/>
          <w:sz w:val="14"/>
          <w:szCs w:val="14"/>
          <w:lang w:val="es-ES" w:eastAsia="pt-BR"/>
        </w:rPr>
        <w:t xml:space="preserve">, Buenos Aires, Sociedad </w:t>
      </w:r>
      <w:proofErr w:type="spellStart"/>
      <w:r w:rsidRPr="005B1764">
        <w:rPr>
          <w:rFonts w:ascii="Verdana" w:eastAsia="Times New Roman" w:hAnsi="Verdana" w:cs="Times New Roman"/>
          <w:color w:val="888888"/>
          <w:sz w:val="14"/>
          <w:szCs w:val="14"/>
          <w:lang w:val="es-ES" w:eastAsia="pt-BR"/>
        </w:rPr>
        <w:t>Arg</w:t>
      </w:r>
      <w:proofErr w:type="spellEnd"/>
      <w:r w:rsidRPr="005B1764">
        <w:rPr>
          <w:rFonts w:ascii="Verdana" w:eastAsia="Times New Roman" w:hAnsi="Verdana" w:cs="Times New Roman"/>
          <w:color w:val="888888"/>
          <w:sz w:val="14"/>
          <w:szCs w:val="14"/>
          <w:lang w:eastAsia="pt-BR"/>
        </w:rPr>
        <w:fldChar w:fldCharType="begin"/>
      </w:r>
      <w:r w:rsidRPr="005B1764">
        <w:rPr>
          <w:rFonts w:ascii="Verdana" w:eastAsia="Times New Roman" w:hAnsi="Verdana" w:cs="Times New Roman"/>
          <w:color w:val="888888"/>
          <w:sz w:val="14"/>
          <w:szCs w:val="14"/>
          <w:lang w:val="es-ES" w:eastAsia="pt-BR"/>
        </w:rPr>
        <w:instrText xml:space="preserve"> HYPERLINK "https://nuevomundo.revues.org/62012?lang=pt" \l "ftn9" </w:instrText>
      </w:r>
      <w:r w:rsidRPr="005B1764">
        <w:rPr>
          <w:rFonts w:ascii="Verdana" w:eastAsia="Times New Roman" w:hAnsi="Verdana" w:cs="Times New Roman"/>
          <w:color w:val="888888"/>
          <w:sz w:val="14"/>
          <w:szCs w:val="14"/>
          <w:lang w:eastAsia="pt-BR"/>
        </w:rPr>
        <w:fldChar w:fldCharType="separate"/>
      </w:r>
      <w:r w:rsidRPr="005B1764">
        <w:rPr>
          <w:rFonts w:ascii="Verdana" w:eastAsia="Times New Roman" w:hAnsi="Verdana" w:cs="Times New Roman"/>
          <w:color w:val="CC0000"/>
          <w:sz w:val="14"/>
          <w:szCs w:val="14"/>
          <w:u w:val="single"/>
          <w:lang w:val="es-ES" w:eastAsia="pt-BR"/>
        </w:rPr>
        <w:t>(...)</w:t>
      </w:r>
      <w:r w:rsidRPr="005B1764">
        <w:rPr>
          <w:rFonts w:ascii="Verdana" w:eastAsia="Times New Roman" w:hAnsi="Verdana" w:cs="Times New Roman"/>
          <w:color w:val="888888"/>
          <w:sz w:val="14"/>
          <w:szCs w:val="14"/>
          <w:lang w:eastAsia="pt-BR"/>
        </w:rPr>
        <w:fldChar w:fldCharType="end"/>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7</w:t>
      </w:r>
      <w:proofErr w:type="gramEnd"/>
      <w:r w:rsidRPr="005B1764">
        <w:rPr>
          <w:rFonts w:ascii="Verdana" w:eastAsia="Times New Roman" w:hAnsi="Verdana" w:cs="Times New Roman"/>
          <w:color w:val="333333"/>
          <w:sz w:val="17"/>
          <w:szCs w:val="17"/>
          <w:lang w:eastAsia="pt-BR"/>
        </w:rPr>
        <w:t xml:space="preserve"> Assim como 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-Guaicuru, da família </w:t>
      </w:r>
      <w:proofErr w:type="spellStart"/>
      <w:r w:rsidRPr="005B1764">
        <w:rPr>
          <w:rFonts w:ascii="Verdana" w:eastAsia="Times New Roman" w:hAnsi="Verdana" w:cs="Times New Roman"/>
          <w:color w:val="333333"/>
          <w:sz w:val="17"/>
          <w:szCs w:val="17"/>
          <w:lang w:eastAsia="pt-BR"/>
        </w:rPr>
        <w:t>lingüística</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 conhecidos como “índios cavaleiros”, eram, de acordo com Sílvia Carvalho, “as tribos mais extensamente distribuídas na parte meridional e central do </w:t>
      </w:r>
      <w:proofErr w:type="spellStart"/>
      <w:r w:rsidRPr="005B1764">
        <w:rPr>
          <w:rFonts w:ascii="Verdana" w:eastAsia="Times New Roman" w:hAnsi="Verdana" w:cs="Times New Roman"/>
          <w:color w:val="333333"/>
          <w:sz w:val="17"/>
          <w:szCs w:val="17"/>
          <w:lang w:eastAsia="pt-BR"/>
        </w:rPr>
        <w:t>Chaco</w:t>
      </w:r>
      <w:proofErr w:type="spellEnd"/>
      <w:r w:rsidRPr="005B1764">
        <w:rPr>
          <w:rFonts w:ascii="Verdana" w:eastAsia="Times New Roman" w:hAnsi="Verdana" w:cs="Times New Roman"/>
          <w:color w:val="333333"/>
          <w:sz w:val="17"/>
          <w:szCs w:val="17"/>
          <w:lang w:eastAsia="pt-BR"/>
        </w:rPr>
        <w:t xml:space="preserve">. Compreendiam os </w:t>
      </w:r>
      <w:proofErr w:type="spellStart"/>
      <w:r w:rsidRPr="005B1764">
        <w:rPr>
          <w:rFonts w:ascii="Verdana" w:eastAsia="Times New Roman" w:hAnsi="Verdana" w:cs="Times New Roman"/>
          <w:color w:val="333333"/>
          <w:sz w:val="17"/>
          <w:szCs w:val="17"/>
          <w:lang w:eastAsia="pt-BR"/>
        </w:rPr>
        <w:t>Abipón</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Mocovi</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Toba</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Pilagá</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 os Mbayá”</w:t>
      </w:r>
      <w:hyperlink r:id="rId41" w:anchor="ftn8" w:history="1">
        <w:r w:rsidRPr="005B1764">
          <w:rPr>
            <w:rFonts w:ascii="Verdana" w:eastAsia="Times New Roman" w:hAnsi="Verdana" w:cs="Times New Roman"/>
            <w:b/>
            <w:bCs/>
            <w:color w:val="CC0000"/>
            <w:sz w:val="14"/>
            <w:szCs w:val="14"/>
            <w:u w:val="single"/>
            <w:lang w:eastAsia="pt-BR"/>
          </w:rPr>
          <w:t>8</w:t>
        </w:r>
      </w:hyperlink>
      <w:r w:rsidRPr="005B1764">
        <w:rPr>
          <w:rFonts w:ascii="Verdana" w:eastAsia="Times New Roman" w:hAnsi="Verdana" w:cs="Times New Roman"/>
          <w:color w:val="333333"/>
          <w:sz w:val="17"/>
          <w:szCs w:val="17"/>
          <w:lang w:eastAsia="pt-BR"/>
        </w:rPr>
        <w:t xml:space="preserve">. Em sua origem, o termo Guaicuru parece ter sido criado </w:t>
      </w:r>
      <w:proofErr w:type="gramStart"/>
      <w:r w:rsidRPr="005B1764">
        <w:rPr>
          <w:rFonts w:ascii="Verdana" w:eastAsia="Times New Roman" w:hAnsi="Verdana" w:cs="Times New Roman"/>
          <w:color w:val="333333"/>
          <w:sz w:val="17"/>
          <w:szCs w:val="17"/>
          <w:lang w:eastAsia="pt-BR"/>
        </w:rPr>
        <w:t>pelos Guarani</w:t>
      </w:r>
      <w:proofErr w:type="gram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i/>
          <w:iCs/>
          <w:color w:val="333333"/>
          <w:sz w:val="17"/>
          <w:szCs w:val="17"/>
          <w:lang w:eastAsia="pt-BR"/>
        </w:rPr>
        <w:t>guá</w:t>
      </w:r>
      <w:proofErr w:type="spellEnd"/>
      <w:r w:rsidRPr="005B1764">
        <w:rPr>
          <w:rFonts w:ascii="Verdana" w:eastAsia="Times New Roman" w:hAnsi="Verdana" w:cs="Times New Roman"/>
          <w:color w:val="333333"/>
          <w:sz w:val="17"/>
          <w:szCs w:val="17"/>
          <w:lang w:eastAsia="pt-BR"/>
        </w:rPr>
        <w:t>, partícula que leva o significado de gente; </w:t>
      </w:r>
      <w:r w:rsidRPr="005B1764">
        <w:rPr>
          <w:rFonts w:ascii="Verdana" w:eastAsia="Times New Roman" w:hAnsi="Verdana" w:cs="Times New Roman"/>
          <w:i/>
          <w:iCs/>
          <w:color w:val="333333"/>
          <w:sz w:val="17"/>
          <w:szCs w:val="17"/>
          <w:lang w:eastAsia="pt-BR"/>
        </w:rPr>
        <w:t>ai</w:t>
      </w:r>
      <w:r w:rsidRPr="005B1764">
        <w:rPr>
          <w:rFonts w:ascii="Verdana" w:eastAsia="Times New Roman" w:hAnsi="Verdana" w:cs="Times New Roman"/>
          <w:color w:val="333333"/>
          <w:sz w:val="17"/>
          <w:szCs w:val="17"/>
          <w:lang w:eastAsia="pt-BR"/>
        </w:rPr>
        <w:t>, malvado, traidor; </w:t>
      </w:r>
      <w:proofErr w:type="spellStart"/>
      <w:r w:rsidRPr="005B1764">
        <w:rPr>
          <w:rFonts w:ascii="Verdana" w:eastAsia="Times New Roman" w:hAnsi="Verdana" w:cs="Times New Roman"/>
          <w:i/>
          <w:iCs/>
          <w:color w:val="333333"/>
          <w:sz w:val="17"/>
          <w:szCs w:val="17"/>
          <w:lang w:eastAsia="pt-BR"/>
        </w:rPr>
        <w:t>curú</w:t>
      </w:r>
      <w:proofErr w:type="spellEnd"/>
      <w:r w:rsidRPr="005B1764">
        <w:rPr>
          <w:rFonts w:ascii="Verdana" w:eastAsia="Times New Roman" w:hAnsi="Verdana" w:cs="Times New Roman"/>
          <w:color w:val="333333"/>
          <w:sz w:val="17"/>
          <w:szCs w:val="17"/>
          <w:lang w:eastAsia="pt-BR"/>
        </w:rPr>
        <w:t xml:space="preserve">, sarna, sujo), </w:t>
      </w:r>
      <w:r w:rsidRPr="005B1764">
        <w:rPr>
          <w:rFonts w:ascii="Verdana" w:eastAsia="Times New Roman" w:hAnsi="Verdana" w:cs="Times New Roman"/>
          <w:color w:val="333333"/>
          <w:sz w:val="17"/>
          <w:szCs w:val="17"/>
          <w:lang w:eastAsia="pt-BR"/>
        </w:rPr>
        <w:lastRenderedPageBreak/>
        <w:t>para designar um conjunto heterogêneo de grupos indígenas que compartilhavam um determinado território, língua e o caráter guerreiro</w:t>
      </w:r>
      <w:hyperlink r:id="rId42" w:anchor="ftn9" w:history="1">
        <w:r w:rsidRPr="005B1764">
          <w:rPr>
            <w:rFonts w:ascii="Verdana" w:eastAsia="Times New Roman" w:hAnsi="Verdana" w:cs="Times New Roman"/>
            <w:b/>
            <w:bCs/>
            <w:color w:val="CC0000"/>
            <w:sz w:val="14"/>
            <w:szCs w:val="14"/>
            <w:u w:val="single"/>
            <w:lang w:eastAsia="pt-BR"/>
          </w:rPr>
          <w:t>9</w:t>
        </w:r>
      </w:hyperlink>
      <w:r w:rsidRPr="005B1764">
        <w:rPr>
          <w:rFonts w:ascii="Verdana" w:eastAsia="Times New Roman" w:hAnsi="Verdana" w:cs="Times New Roman"/>
          <w:color w:val="333333"/>
          <w:sz w:val="17"/>
          <w:szCs w:val="17"/>
          <w:lang w:eastAsia="pt-BR"/>
        </w:rPr>
        <w:t>. Habitavam as margens do rio Paraguai e percorriam vastos campos existentes entre os rios Paraná e Paraguai.</w:t>
      </w:r>
    </w:p>
    <w:p w:rsidR="005B1764" w:rsidRPr="005B1764" w:rsidRDefault="005B1764" w:rsidP="005B1764">
      <w:pPr>
        <w:numPr>
          <w:ilvl w:val="0"/>
          <w:numId w:val="6"/>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10</w:t>
      </w:r>
      <w:r w:rsidRPr="005B1764">
        <w:rPr>
          <w:rFonts w:ascii="Verdana" w:eastAsia="Times New Roman" w:hAnsi="Verdana" w:cs="Times New Roman"/>
          <w:color w:val="888888"/>
          <w:sz w:val="14"/>
          <w:szCs w:val="14"/>
          <w:lang w:eastAsia="pt-BR"/>
        </w:rPr>
        <w:t> Sílvia</w:t>
      </w:r>
      <w:proofErr w:type="gramEnd"/>
      <w:r w:rsidRPr="005B1764">
        <w:rPr>
          <w:rFonts w:ascii="Verdana" w:eastAsia="Times New Roman" w:hAnsi="Verdana" w:cs="Times New Roman"/>
          <w:color w:val="888888"/>
          <w:sz w:val="14"/>
          <w:szCs w:val="14"/>
          <w:lang w:eastAsia="pt-BR"/>
        </w:rPr>
        <w:t xml:space="preserve"> </w:t>
      </w:r>
      <w:proofErr w:type="spellStart"/>
      <w:r w:rsidRPr="005B1764">
        <w:rPr>
          <w:rFonts w:ascii="Verdana" w:eastAsia="Times New Roman" w:hAnsi="Verdana" w:cs="Times New Roman"/>
          <w:color w:val="888888"/>
          <w:sz w:val="14"/>
          <w:szCs w:val="14"/>
          <w:lang w:eastAsia="pt-BR"/>
        </w:rPr>
        <w:t>M.Schmuziger</w:t>
      </w:r>
      <w:proofErr w:type="spellEnd"/>
      <w:r w:rsidRPr="005B1764">
        <w:rPr>
          <w:rFonts w:ascii="Verdana" w:eastAsia="Times New Roman" w:hAnsi="Verdana" w:cs="Times New Roman"/>
          <w:color w:val="888888"/>
          <w:sz w:val="14"/>
          <w:szCs w:val="14"/>
          <w:lang w:eastAsia="pt-BR"/>
        </w:rPr>
        <w:t xml:space="preserve"> Carvalho, </w:t>
      </w:r>
      <w:proofErr w:type="spellStart"/>
      <w:r w:rsidRPr="005B1764">
        <w:rPr>
          <w:rFonts w:ascii="Verdana" w:eastAsia="Times New Roman" w:hAnsi="Verdana" w:cs="Times New Roman"/>
          <w:color w:val="888888"/>
          <w:sz w:val="14"/>
          <w:szCs w:val="14"/>
          <w:lang w:eastAsia="pt-BR"/>
        </w:rPr>
        <w:t>op.cit</w:t>
      </w:r>
      <w:proofErr w:type="spellEnd"/>
      <w:r w:rsidRPr="005B1764">
        <w:rPr>
          <w:rFonts w:ascii="Verdana" w:eastAsia="Times New Roman" w:hAnsi="Verdana" w:cs="Times New Roman"/>
          <w:color w:val="888888"/>
          <w:sz w:val="14"/>
          <w:szCs w:val="14"/>
          <w:lang w:eastAsia="pt-BR"/>
        </w:rPr>
        <w:t>., p. 463.</w:t>
      </w:r>
    </w:p>
    <w:p w:rsidR="005B1764" w:rsidRPr="005B1764" w:rsidRDefault="005B1764" w:rsidP="005B1764">
      <w:pPr>
        <w:numPr>
          <w:ilvl w:val="0"/>
          <w:numId w:val="6"/>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11</w:t>
      </w:r>
      <w:r w:rsidRPr="005B1764">
        <w:rPr>
          <w:rFonts w:ascii="Verdana" w:eastAsia="Times New Roman" w:hAnsi="Verdana" w:cs="Times New Roman"/>
          <w:color w:val="888888"/>
          <w:sz w:val="14"/>
          <w:szCs w:val="14"/>
          <w:lang w:eastAsia="pt-BR"/>
        </w:rPr>
        <w:t> M.E.de Azevedo Marques, </w:t>
      </w:r>
      <w:r w:rsidRPr="005B1764">
        <w:rPr>
          <w:rFonts w:ascii="Verdana" w:eastAsia="Times New Roman" w:hAnsi="Verdana" w:cs="Times New Roman"/>
          <w:i/>
          <w:iCs/>
          <w:color w:val="888888"/>
          <w:sz w:val="14"/>
          <w:szCs w:val="14"/>
          <w:lang w:eastAsia="pt-BR"/>
        </w:rPr>
        <w:t xml:space="preserve">Apontamentos históricos, geográficos, biográficos, </w:t>
      </w:r>
      <w:proofErr w:type="gramStart"/>
      <w:r w:rsidRPr="005B1764">
        <w:rPr>
          <w:rFonts w:ascii="Verdana" w:eastAsia="Times New Roman" w:hAnsi="Verdana" w:cs="Times New Roman"/>
          <w:i/>
          <w:iCs/>
          <w:color w:val="888888"/>
          <w:sz w:val="14"/>
          <w:szCs w:val="14"/>
          <w:lang w:eastAsia="pt-BR"/>
        </w:rPr>
        <w:t>estatísticos e noticioso</w:t>
      </w:r>
      <w:proofErr w:type="gramEnd"/>
      <w:r w:rsidRPr="005B1764">
        <w:rPr>
          <w:rFonts w:ascii="Verdana" w:eastAsia="Times New Roman" w:hAnsi="Verdana" w:cs="Times New Roman"/>
          <w:i/>
          <w:iCs/>
          <w:color w:val="888888"/>
          <w:sz w:val="14"/>
          <w:szCs w:val="14"/>
          <w:lang w:eastAsia="pt-BR"/>
        </w:rPr>
        <w:t> </w:t>
      </w:r>
      <w:hyperlink r:id="rId43" w:anchor="ftn11"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8</w:t>
      </w:r>
      <w:r w:rsidRPr="005B1764">
        <w:rPr>
          <w:rFonts w:ascii="Verdana" w:eastAsia="Times New Roman" w:hAnsi="Verdana" w:cs="Times New Roman"/>
          <w:color w:val="333333"/>
          <w:sz w:val="17"/>
          <w:szCs w:val="17"/>
          <w:lang w:eastAsia="pt-BR"/>
        </w:rPr>
        <w:t>Empecilho</w:t>
      </w:r>
      <w:proofErr w:type="gramEnd"/>
      <w:r w:rsidRPr="005B1764">
        <w:rPr>
          <w:rFonts w:ascii="Verdana" w:eastAsia="Times New Roman" w:hAnsi="Verdana" w:cs="Times New Roman"/>
          <w:color w:val="333333"/>
          <w:sz w:val="17"/>
          <w:szCs w:val="17"/>
          <w:lang w:eastAsia="pt-BR"/>
        </w:rPr>
        <w:t xml:space="preserve"> à circulação e à ocupação das fronteiras do Mato Grosso, o grupo indígena conhecido pelo nome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se autodenominava </w:t>
      </w:r>
      <w:proofErr w:type="spellStart"/>
      <w:r w:rsidRPr="005B1764">
        <w:rPr>
          <w:rFonts w:ascii="Verdana" w:eastAsia="Times New Roman" w:hAnsi="Verdana" w:cs="Times New Roman"/>
          <w:color w:val="333333"/>
          <w:sz w:val="17"/>
          <w:szCs w:val="17"/>
          <w:lang w:eastAsia="pt-BR"/>
        </w:rPr>
        <w:t>Evuevi</w:t>
      </w:r>
      <w:proofErr w:type="spellEnd"/>
      <w:r w:rsidRPr="005B1764">
        <w:rPr>
          <w:rFonts w:ascii="Verdana" w:eastAsia="Times New Roman" w:hAnsi="Verdana" w:cs="Times New Roman"/>
          <w:color w:val="333333"/>
          <w:sz w:val="17"/>
          <w:szCs w:val="17"/>
          <w:lang w:eastAsia="pt-BR"/>
        </w:rPr>
        <w:t xml:space="preserve"> ou </w:t>
      </w:r>
      <w:proofErr w:type="spellStart"/>
      <w:r w:rsidRPr="005B1764">
        <w:rPr>
          <w:rFonts w:ascii="Verdana" w:eastAsia="Times New Roman" w:hAnsi="Verdana" w:cs="Times New Roman"/>
          <w:color w:val="333333"/>
          <w:sz w:val="17"/>
          <w:szCs w:val="17"/>
          <w:lang w:eastAsia="pt-BR"/>
        </w:rPr>
        <w:t>Euébe</w:t>
      </w:r>
      <w:proofErr w:type="spellEnd"/>
      <w:r w:rsidRPr="005B1764">
        <w:rPr>
          <w:rFonts w:ascii="Verdana" w:eastAsia="Times New Roman" w:hAnsi="Verdana" w:cs="Times New Roman"/>
          <w:color w:val="333333"/>
          <w:sz w:val="17"/>
          <w:szCs w:val="17"/>
          <w:lang w:eastAsia="pt-BR"/>
        </w:rPr>
        <w:t xml:space="preserve"> – “gente do rio”, “gente da água”</w:t>
      </w:r>
      <w:hyperlink r:id="rId44" w:anchor="ftn10" w:history="1">
        <w:r w:rsidRPr="005B1764">
          <w:rPr>
            <w:rFonts w:ascii="Verdana" w:eastAsia="Times New Roman" w:hAnsi="Verdana" w:cs="Times New Roman"/>
            <w:b/>
            <w:bCs/>
            <w:color w:val="CC0000"/>
            <w:sz w:val="14"/>
            <w:szCs w:val="14"/>
            <w:u w:val="single"/>
            <w:lang w:eastAsia="pt-BR"/>
          </w:rPr>
          <w:t>10</w:t>
        </w:r>
      </w:hyperlink>
      <w:r w:rsidRPr="005B1764">
        <w:rPr>
          <w:rFonts w:ascii="Verdana" w:eastAsia="Times New Roman" w:hAnsi="Verdana" w:cs="Times New Roman"/>
          <w:color w:val="333333"/>
          <w:sz w:val="17"/>
          <w:szCs w:val="17"/>
          <w:lang w:eastAsia="pt-BR"/>
        </w:rPr>
        <w:t>. Hábeis canoeiros, esses “corsários fluviais” falavam a mesma língua do grupo Guaicuru e transitavam pelas águas do rio Paraguai e Pantanal</w:t>
      </w:r>
      <w:hyperlink r:id="rId45" w:anchor="ftn11" w:history="1">
        <w:r w:rsidRPr="005B1764">
          <w:rPr>
            <w:rFonts w:ascii="Verdana" w:eastAsia="Times New Roman" w:hAnsi="Verdana" w:cs="Times New Roman"/>
            <w:b/>
            <w:bCs/>
            <w:color w:val="CC0000"/>
            <w:sz w:val="14"/>
            <w:szCs w:val="14"/>
            <w:u w:val="single"/>
            <w:lang w:eastAsia="pt-BR"/>
          </w:rPr>
          <w:t>11</w:t>
        </w:r>
      </w:hyperlink>
      <w:r w:rsidRPr="005B1764">
        <w:rPr>
          <w:rFonts w:ascii="Verdana" w:eastAsia="Times New Roman" w:hAnsi="Verdana" w:cs="Times New Roman"/>
          <w:color w:val="333333"/>
          <w:sz w:val="17"/>
          <w:szCs w:val="17"/>
          <w:lang w:eastAsia="pt-BR"/>
        </w:rPr>
        <w:t>. Dividiam-se em tribo meridional – os “</w:t>
      </w:r>
      <w:proofErr w:type="spellStart"/>
      <w:r w:rsidRPr="005B1764">
        <w:rPr>
          <w:rFonts w:ascii="Verdana" w:eastAsia="Times New Roman" w:hAnsi="Verdana" w:cs="Times New Roman"/>
          <w:color w:val="333333"/>
          <w:sz w:val="17"/>
          <w:szCs w:val="17"/>
          <w:lang w:eastAsia="pt-BR"/>
        </w:rPr>
        <w:t>Tacumbú</w:t>
      </w:r>
      <w:proofErr w:type="spellEnd"/>
      <w:r w:rsidRPr="005B1764">
        <w:rPr>
          <w:rFonts w:ascii="Verdana" w:eastAsia="Times New Roman" w:hAnsi="Verdana" w:cs="Times New Roman"/>
          <w:color w:val="333333"/>
          <w:sz w:val="17"/>
          <w:szCs w:val="17"/>
          <w:lang w:eastAsia="pt-BR"/>
        </w:rPr>
        <w:t>” (anteriormente chamados de “</w:t>
      </w:r>
      <w:proofErr w:type="spellStart"/>
      <w:r w:rsidRPr="005B1764">
        <w:rPr>
          <w:rFonts w:ascii="Verdana" w:eastAsia="Times New Roman" w:hAnsi="Verdana" w:cs="Times New Roman"/>
          <w:color w:val="333333"/>
          <w:sz w:val="17"/>
          <w:szCs w:val="17"/>
          <w:lang w:eastAsia="pt-BR"/>
        </w:rPr>
        <w:t>Agaces</w:t>
      </w:r>
      <w:proofErr w:type="spellEnd"/>
      <w:r w:rsidRPr="005B1764">
        <w:rPr>
          <w:rFonts w:ascii="Verdana" w:eastAsia="Times New Roman" w:hAnsi="Verdana" w:cs="Times New Roman"/>
          <w:color w:val="333333"/>
          <w:sz w:val="17"/>
          <w:szCs w:val="17"/>
          <w:lang w:eastAsia="pt-BR"/>
        </w:rPr>
        <w:t>”), estabelecidos nos arredores de Assunção – e tribo setentrional – os “</w:t>
      </w:r>
      <w:proofErr w:type="spellStart"/>
      <w:r w:rsidRPr="005B1764">
        <w:rPr>
          <w:rFonts w:ascii="Verdana" w:eastAsia="Times New Roman" w:hAnsi="Verdana" w:cs="Times New Roman"/>
          <w:color w:val="333333"/>
          <w:sz w:val="17"/>
          <w:szCs w:val="17"/>
          <w:lang w:eastAsia="pt-BR"/>
        </w:rPr>
        <w:t>Cadigué</w:t>
      </w:r>
      <w:proofErr w:type="spellEnd"/>
      <w:r w:rsidRPr="005B1764">
        <w:rPr>
          <w:rFonts w:ascii="Verdana" w:eastAsia="Times New Roman" w:hAnsi="Verdana" w:cs="Times New Roman"/>
          <w:color w:val="333333"/>
          <w:sz w:val="17"/>
          <w:szCs w:val="17"/>
          <w:lang w:eastAsia="pt-BR"/>
        </w:rPr>
        <w:t>” ou “</w:t>
      </w:r>
      <w:proofErr w:type="spellStart"/>
      <w:r w:rsidRPr="005B1764">
        <w:rPr>
          <w:rFonts w:ascii="Verdana" w:eastAsia="Times New Roman" w:hAnsi="Verdana" w:cs="Times New Roman"/>
          <w:color w:val="333333"/>
          <w:sz w:val="17"/>
          <w:szCs w:val="17"/>
          <w:lang w:eastAsia="pt-BR"/>
        </w:rPr>
        <w:t>Sarigués</w:t>
      </w:r>
      <w:proofErr w:type="spellEnd"/>
      <w:r w:rsidRPr="005B1764">
        <w:rPr>
          <w:rFonts w:ascii="Verdana" w:eastAsia="Times New Roman" w:hAnsi="Verdana" w:cs="Times New Roman"/>
          <w:color w:val="333333"/>
          <w:sz w:val="17"/>
          <w:szCs w:val="17"/>
          <w:lang w:eastAsia="pt-BR"/>
        </w:rPr>
        <w:t>”, que viviam no delta do Paraná e na margem esquerda do Paraguai.</w:t>
      </w:r>
    </w:p>
    <w:p w:rsidR="005B1764" w:rsidRPr="005B1764" w:rsidRDefault="005B1764" w:rsidP="005B1764">
      <w:pPr>
        <w:numPr>
          <w:ilvl w:val="0"/>
          <w:numId w:val="7"/>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12</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de Miguel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de Sobral, relatando um ataque dos índios </w:t>
      </w:r>
      <w:proofErr w:type="spellStart"/>
      <w:r w:rsidRPr="005B1764">
        <w:rPr>
          <w:rFonts w:ascii="Verdana" w:eastAsia="Times New Roman" w:hAnsi="Verdana" w:cs="Times New Roman"/>
          <w:color w:val="888888"/>
          <w:sz w:val="14"/>
          <w:szCs w:val="14"/>
          <w:lang w:eastAsia="pt-BR"/>
        </w:rPr>
        <w:t>Paiaguá</w:t>
      </w:r>
      <w:proofErr w:type="spellEnd"/>
      <w:r w:rsidRPr="005B1764">
        <w:rPr>
          <w:rFonts w:ascii="Verdana" w:eastAsia="Times New Roman" w:hAnsi="Verdana" w:cs="Times New Roman"/>
          <w:color w:val="888888"/>
          <w:sz w:val="14"/>
          <w:szCs w:val="14"/>
          <w:lang w:eastAsia="pt-BR"/>
        </w:rPr>
        <w:t>, matando diversas pessoa </w:t>
      </w:r>
      <w:hyperlink r:id="rId46" w:anchor="ftn12"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7"/>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13</w:t>
      </w:r>
      <w:r w:rsidRPr="005B1764">
        <w:rPr>
          <w:rFonts w:ascii="Verdana" w:eastAsia="Times New Roman" w:hAnsi="Verdana" w:cs="Times New Roman"/>
          <w:color w:val="888888"/>
          <w:sz w:val="14"/>
          <w:szCs w:val="14"/>
          <w:lang w:eastAsia="pt-BR"/>
        </w:rPr>
        <w:t> “Parecer incompleto de João de Souza de Azevedo, Sargento-mor, sobre o Tratado de Limites de 1750, </w:t>
      </w:r>
      <w:hyperlink r:id="rId47" w:anchor="ftn13"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9</w:t>
      </w:r>
      <w:r w:rsidRPr="005B1764">
        <w:rPr>
          <w:rFonts w:ascii="Verdana" w:eastAsia="Times New Roman" w:hAnsi="Verdana" w:cs="Times New Roman"/>
          <w:color w:val="333333"/>
          <w:sz w:val="17"/>
          <w:szCs w:val="17"/>
          <w:lang w:eastAsia="pt-BR"/>
        </w:rPr>
        <w:t>Nas</w:t>
      </w:r>
      <w:proofErr w:type="gramEnd"/>
      <w:r w:rsidRPr="005B1764">
        <w:rPr>
          <w:rFonts w:ascii="Verdana" w:eastAsia="Times New Roman" w:hAnsi="Verdana" w:cs="Times New Roman"/>
          <w:color w:val="333333"/>
          <w:sz w:val="17"/>
          <w:szCs w:val="17"/>
          <w:lang w:eastAsia="pt-BR"/>
        </w:rPr>
        <w:t xml:space="preserve"> conturbadas paisagens fronteiriças do século XVIII, os </w:t>
      </w:r>
      <w:proofErr w:type="spellStart"/>
      <w:r w:rsidRPr="005B1764">
        <w:rPr>
          <w:rFonts w:ascii="Verdana" w:eastAsia="Times New Roman" w:hAnsi="Verdana" w:cs="Times New Roman"/>
          <w:color w:val="333333"/>
          <w:sz w:val="17"/>
          <w:szCs w:val="17"/>
          <w:lang w:eastAsia="pt-BR"/>
        </w:rPr>
        <w:t>Cadigué</w:t>
      </w:r>
      <w:proofErr w:type="spellEnd"/>
      <w:r w:rsidRPr="005B1764">
        <w:rPr>
          <w:rFonts w:ascii="Verdana" w:eastAsia="Times New Roman" w:hAnsi="Verdana" w:cs="Times New Roman"/>
          <w:color w:val="333333"/>
          <w:sz w:val="17"/>
          <w:szCs w:val="17"/>
          <w:lang w:eastAsia="pt-BR"/>
        </w:rPr>
        <w:t xml:space="preserve"> migraram para o atual Pantanal, em virtude da crescente tensão entre os índios e os missionários jesuítas. A partir daí, passaram a assaltar as monções paulistas que seguiam pelos caminhos fluviais de Porto Feliz a Cuiabá. Guerreavam em canoas, nas quais embarcavam de oito a dez pessoas. Em 1736, informa o documento que esses índios </w:t>
      </w:r>
      <w:proofErr w:type="gramStart"/>
      <w:r w:rsidRPr="005B1764">
        <w:rPr>
          <w:rFonts w:ascii="Verdana" w:eastAsia="Times New Roman" w:hAnsi="Verdana" w:cs="Times New Roman"/>
          <w:color w:val="333333"/>
          <w:sz w:val="17"/>
          <w:szCs w:val="17"/>
          <w:lang w:eastAsia="pt-BR"/>
        </w:rPr>
        <w:t>valiam-se</w:t>
      </w:r>
      <w:proofErr w:type="gramEnd"/>
      <w:r w:rsidRPr="005B1764">
        <w:rPr>
          <w:rFonts w:ascii="Verdana" w:eastAsia="Times New Roman" w:hAnsi="Verdana" w:cs="Times New Roman"/>
          <w:color w:val="333333"/>
          <w:sz w:val="17"/>
          <w:szCs w:val="17"/>
          <w:lang w:eastAsia="pt-BR"/>
        </w:rPr>
        <w:t xml:space="preserve"> de “</w:t>
      </w:r>
      <w:proofErr w:type="spellStart"/>
      <w:r w:rsidRPr="005B1764">
        <w:rPr>
          <w:rFonts w:ascii="Verdana" w:eastAsia="Times New Roman" w:hAnsi="Verdana" w:cs="Times New Roman"/>
          <w:color w:val="333333"/>
          <w:sz w:val="17"/>
          <w:szCs w:val="17"/>
          <w:lang w:eastAsia="pt-BR"/>
        </w:rPr>
        <w:t>alguas</w:t>
      </w:r>
      <w:proofErr w:type="spellEnd"/>
      <w:r w:rsidRPr="005B1764">
        <w:rPr>
          <w:rFonts w:ascii="Verdana" w:eastAsia="Times New Roman" w:hAnsi="Verdana" w:cs="Times New Roman"/>
          <w:color w:val="333333"/>
          <w:sz w:val="17"/>
          <w:szCs w:val="17"/>
          <w:lang w:eastAsia="pt-BR"/>
        </w:rPr>
        <w:t xml:space="preserve"> Lanças e </w:t>
      </w:r>
      <w:proofErr w:type="spellStart"/>
      <w:r w:rsidRPr="005B1764">
        <w:rPr>
          <w:rFonts w:ascii="Verdana" w:eastAsia="Times New Roman" w:hAnsi="Verdana" w:cs="Times New Roman"/>
          <w:color w:val="333333"/>
          <w:sz w:val="17"/>
          <w:szCs w:val="17"/>
          <w:lang w:eastAsia="pt-BR"/>
        </w:rPr>
        <w:t>huas</w:t>
      </w:r>
      <w:proofErr w:type="spellEnd"/>
      <w:r w:rsidRPr="005B1764">
        <w:rPr>
          <w:rFonts w:ascii="Verdana" w:eastAsia="Times New Roman" w:hAnsi="Verdana" w:cs="Times New Roman"/>
          <w:color w:val="333333"/>
          <w:sz w:val="17"/>
          <w:szCs w:val="17"/>
          <w:lang w:eastAsia="pt-BR"/>
        </w:rPr>
        <w:t xml:space="preserve"> chapas de ferro feitas com o </w:t>
      </w:r>
      <w:proofErr w:type="spellStart"/>
      <w:r w:rsidRPr="005B1764">
        <w:rPr>
          <w:rFonts w:ascii="Verdana" w:eastAsia="Times New Roman" w:hAnsi="Verdana" w:cs="Times New Roman"/>
          <w:color w:val="333333"/>
          <w:sz w:val="17"/>
          <w:szCs w:val="17"/>
          <w:lang w:eastAsia="pt-BR"/>
        </w:rPr>
        <w:t>milhor</w:t>
      </w:r>
      <w:proofErr w:type="spellEnd"/>
      <w:r w:rsidRPr="005B1764">
        <w:rPr>
          <w:rFonts w:ascii="Verdana" w:eastAsia="Times New Roman" w:hAnsi="Verdana" w:cs="Times New Roman"/>
          <w:color w:val="333333"/>
          <w:sz w:val="17"/>
          <w:szCs w:val="17"/>
          <w:lang w:eastAsia="pt-BR"/>
        </w:rPr>
        <w:t xml:space="preserve"> primor de arte e tão agudas e afiadas q’ hão de penetrar o mais seguro [...] e bem </w:t>
      </w:r>
      <w:proofErr w:type="spellStart"/>
      <w:r w:rsidRPr="005B1764">
        <w:rPr>
          <w:rFonts w:ascii="Verdana" w:eastAsia="Times New Roman" w:hAnsi="Verdana" w:cs="Times New Roman"/>
          <w:color w:val="333333"/>
          <w:sz w:val="17"/>
          <w:szCs w:val="17"/>
          <w:lang w:eastAsia="pt-BR"/>
        </w:rPr>
        <w:t>mostrão</w:t>
      </w:r>
      <w:proofErr w:type="spellEnd"/>
      <w:r w:rsidRPr="005B1764">
        <w:rPr>
          <w:rFonts w:ascii="Verdana" w:eastAsia="Times New Roman" w:hAnsi="Verdana" w:cs="Times New Roman"/>
          <w:color w:val="333333"/>
          <w:sz w:val="17"/>
          <w:szCs w:val="17"/>
          <w:lang w:eastAsia="pt-BR"/>
        </w:rPr>
        <w:t xml:space="preserve"> serem feitas pelos castelhanos q’ os </w:t>
      </w:r>
      <w:proofErr w:type="spellStart"/>
      <w:r w:rsidRPr="005B1764">
        <w:rPr>
          <w:rFonts w:ascii="Verdana" w:eastAsia="Times New Roman" w:hAnsi="Verdana" w:cs="Times New Roman"/>
          <w:color w:val="333333"/>
          <w:sz w:val="17"/>
          <w:szCs w:val="17"/>
          <w:lang w:eastAsia="pt-BR"/>
        </w:rPr>
        <w:t>fomentão</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p.</w:t>
      </w:r>
      <w:r w:rsidRPr="005B1764">
        <w:rPr>
          <w:rFonts w:ascii="Verdana" w:eastAsia="Times New Roman" w:hAnsi="Verdana" w:cs="Times New Roman"/>
          <w:color w:val="333333"/>
          <w:sz w:val="17"/>
          <w:szCs w:val="17"/>
          <w:vertAlign w:val="superscript"/>
          <w:lang w:eastAsia="pt-BR"/>
        </w:rPr>
        <w:t>a</w:t>
      </w:r>
      <w:proofErr w:type="spellEnd"/>
      <w:r w:rsidRPr="005B1764">
        <w:rPr>
          <w:rFonts w:ascii="Verdana" w:eastAsia="Times New Roman" w:hAnsi="Verdana" w:cs="Times New Roman"/>
          <w:color w:val="333333"/>
          <w:sz w:val="17"/>
          <w:szCs w:val="17"/>
          <w:lang w:eastAsia="pt-BR"/>
        </w:rPr>
        <w:t> estes roubos”</w:t>
      </w:r>
      <w:hyperlink r:id="rId48" w:anchor="ftn12" w:history="1">
        <w:r w:rsidRPr="005B1764">
          <w:rPr>
            <w:rFonts w:ascii="Verdana" w:eastAsia="Times New Roman" w:hAnsi="Verdana" w:cs="Times New Roman"/>
            <w:b/>
            <w:bCs/>
            <w:color w:val="CC0000"/>
            <w:sz w:val="14"/>
            <w:szCs w:val="14"/>
            <w:u w:val="single"/>
            <w:lang w:eastAsia="pt-BR"/>
          </w:rPr>
          <w:t>12</w:t>
        </w:r>
      </w:hyperlink>
      <w:r w:rsidRPr="005B1764">
        <w:rPr>
          <w:rFonts w:ascii="Verdana" w:eastAsia="Times New Roman" w:hAnsi="Verdana" w:cs="Times New Roman"/>
          <w:color w:val="333333"/>
          <w:sz w:val="17"/>
          <w:szCs w:val="17"/>
          <w:lang w:eastAsia="pt-BR"/>
        </w:rPr>
        <w:t xml:space="preserve">. A suspeita de uma aliança entre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 os padres das aldeias da Companhia de Jesus é reforçada em vários documentos, pois as</w:t>
      </w:r>
      <w:proofErr w:type="gramStart"/>
      <w:r w:rsidRPr="005B1764">
        <w:rPr>
          <w:rFonts w:ascii="Verdana" w:eastAsia="Times New Roman" w:hAnsi="Verdana" w:cs="Times New Roman"/>
          <w:color w:val="333333"/>
          <w:sz w:val="17"/>
          <w:szCs w:val="17"/>
          <w:lang w:eastAsia="pt-BR"/>
        </w:rPr>
        <w:t xml:space="preserve">  </w:t>
      </w:r>
      <w:proofErr w:type="gramEnd"/>
      <w:r w:rsidRPr="005B1764">
        <w:rPr>
          <w:rFonts w:ascii="Verdana" w:eastAsia="Times New Roman" w:hAnsi="Verdana" w:cs="Times New Roman"/>
          <w:color w:val="333333"/>
          <w:sz w:val="17"/>
          <w:szCs w:val="17"/>
          <w:lang w:eastAsia="pt-BR"/>
        </w:rPr>
        <w:t xml:space="preserve">suas armas são “boas chapas de ferro, e bem obradas, e </w:t>
      </w:r>
      <w:proofErr w:type="spellStart"/>
      <w:r w:rsidRPr="005B1764">
        <w:rPr>
          <w:rFonts w:ascii="Verdana" w:eastAsia="Times New Roman" w:hAnsi="Verdana" w:cs="Times New Roman"/>
          <w:color w:val="333333"/>
          <w:sz w:val="17"/>
          <w:szCs w:val="17"/>
          <w:lang w:eastAsia="pt-BR"/>
        </w:rPr>
        <w:t>bronse</w:t>
      </w:r>
      <w:proofErr w:type="spellEnd"/>
      <w:r w:rsidRPr="005B1764">
        <w:rPr>
          <w:rFonts w:ascii="Verdana" w:eastAsia="Times New Roman" w:hAnsi="Verdana" w:cs="Times New Roman"/>
          <w:color w:val="333333"/>
          <w:sz w:val="17"/>
          <w:szCs w:val="17"/>
          <w:lang w:eastAsia="pt-BR"/>
        </w:rPr>
        <w:t xml:space="preserve"> nas cabeças dos porretes” e o dito  Gentio falava tanto a língua geral quanto o espanhol</w:t>
      </w:r>
      <w:hyperlink r:id="rId49" w:anchor="ftn13" w:history="1">
        <w:r w:rsidRPr="005B1764">
          <w:rPr>
            <w:rFonts w:ascii="Verdana" w:eastAsia="Times New Roman" w:hAnsi="Verdana" w:cs="Times New Roman"/>
            <w:b/>
            <w:bCs/>
            <w:color w:val="CC0000"/>
            <w:sz w:val="14"/>
            <w:szCs w:val="14"/>
            <w:u w:val="single"/>
            <w:lang w:eastAsia="pt-BR"/>
          </w:rPr>
          <w:t>13</w:t>
        </w:r>
      </w:hyperlink>
      <w:r w:rsidRPr="005B1764">
        <w:rPr>
          <w:rFonts w:ascii="Verdana" w:eastAsia="Times New Roman" w:hAnsi="Verdana" w:cs="Times New Roman"/>
          <w:color w:val="333333"/>
          <w:sz w:val="17"/>
          <w:szCs w:val="17"/>
          <w:lang w:eastAsia="pt-BR"/>
        </w:rPr>
        <w:t xml:space="preserve">, no que, para muitos, residia a explicação para a contínua repetição dos assaltos dos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por mais de meio século.</w:t>
      </w:r>
    </w:p>
    <w:p w:rsidR="005B1764" w:rsidRPr="005B1764" w:rsidRDefault="005B1764" w:rsidP="005B1764">
      <w:pPr>
        <w:numPr>
          <w:ilvl w:val="0"/>
          <w:numId w:val="8"/>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14</w:t>
      </w:r>
      <w:r w:rsidRPr="005B1764">
        <w:rPr>
          <w:rFonts w:ascii="Verdana" w:eastAsia="Times New Roman" w:hAnsi="Verdana" w:cs="Times New Roman"/>
          <w:color w:val="888888"/>
          <w:sz w:val="14"/>
          <w:szCs w:val="14"/>
          <w:lang w:eastAsia="pt-BR"/>
        </w:rPr>
        <w:t> D.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Rolim de Moura, “Relação da viagem que fez o conde de Azambuja, D.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Rolim, da Cid </w:t>
      </w:r>
      <w:hyperlink r:id="rId50" w:anchor="ftn14"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numPr>
          <w:ilvl w:val="0"/>
          <w:numId w:val="8"/>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15</w:t>
      </w:r>
      <w:r w:rsidRPr="005B1764">
        <w:rPr>
          <w:rFonts w:ascii="Verdana" w:eastAsia="Times New Roman" w:hAnsi="Verdana" w:cs="Times New Roman"/>
          <w:color w:val="888888"/>
          <w:sz w:val="14"/>
          <w:szCs w:val="14"/>
          <w:lang w:eastAsia="pt-BR"/>
        </w:rPr>
        <w:t xml:space="preserve"> Domingos Lourenço de Araújo, “Notícias 3ª Prática dada pelo </w:t>
      </w:r>
      <w:proofErr w:type="spellStart"/>
      <w:proofErr w:type="gramStart"/>
      <w:r w:rsidRPr="005B1764">
        <w:rPr>
          <w:rFonts w:ascii="Verdana" w:eastAsia="Times New Roman" w:hAnsi="Verdana" w:cs="Times New Roman"/>
          <w:color w:val="888888"/>
          <w:sz w:val="14"/>
          <w:szCs w:val="14"/>
          <w:lang w:eastAsia="pt-BR"/>
        </w:rPr>
        <w:t>Capp.</w:t>
      </w:r>
      <w:proofErr w:type="gramEnd"/>
      <w:r w:rsidRPr="005B1764">
        <w:rPr>
          <w:rFonts w:ascii="Verdana" w:eastAsia="Times New Roman" w:hAnsi="Verdana" w:cs="Times New Roman"/>
          <w:color w:val="888888"/>
          <w:sz w:val="14"/>
          <w:szCs w:val="14"/>
          <w:vertAlign w:val="superscript"/>
          <w:lang w:eastAsia="pt-BR"/>
        </w:rPr>
        <w:t>m</w:t>
      </w:r>
      <w:r w:rsidRPr="005B1764">
        <w:rPr>
          <w:rFonts w:ascii="Verdana" w:eastAsia="Times New Roman" w:hAnsi="Verdana" w:cs="Times New Roman"/>
          <w:color w:val="888888"/>
          <w:sz w:val="14"/>
          <w:szCs w:val="14"/>
          <w:lang w:eastAsia="pt-BR"/>
        </w:rPr>
        <w:t>Domingos</w:t>
      </w:r>
      <w:proofErr w:type="spellEnd"/>
      <w:r w:rsidRPr="005B1764">
        <w:rPr>
          <w:rFonts w:ascii="Verdana" w:eastAsia="Times New Roman" w:hAnsi="Verdana" w:cs="Times New Roman"/>
          <w:color w:val="888888"/>
          <w:sz w:val="14"/>
          <w:szCs w:val="14"/>
          <w:lang w:eastAsia="pt-BR"/>
        </w:rPr>
        <w:t xml:space="preserve"> Lourenço de Araújo ao R </w:t>
      </w:r>
      <w:hyperlink r:id="rId51" w:anchor="ftn15"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10</w:t>
      </w:r>
      <w:r w:rsidRPr="005B1764">
        <w:rPr>
          <w:rFonts w:ascii="Verdana" w:eastAsia="Times New Roman" w:hAnsi="Verdana" w:cs="Times New Roman"/>
          <w:color w:val="333333"/>
          <w:sz w:val="17"/>
          <w:szCs w:val="17"/>
          <w:lang w:eastAsia="pt-BR"/>
        </w:rPr>
        <w:t>Depois</w:t>
      </w:r>
      <w:proofErr w:type="gramEnd"/>
      <w:r w:rsidRPr="005B1764">
        <w:rPr>
          <w:rFonts w:ascii="Verdana" w:eastAsia="Times New Roman" w:hAnsi="Verdana" w:cs="Times New Roman"/>
          <w:color w:val="333333"/>
          <w:sz w:val="17"/>
          <w:szCs w:val="17"/>
          <w:lang w:eastAsia="pt-BR"/>
        </w:rPr>
        <w:t xml:space="preserve"> de vigiar cuidadosamente o movimento das tropas,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escondidos em ribeirões e sangradouros, especialmente nos rios Paraguai-Mirim e Paraguai-Grande, saem, ao menor descuido, “com uma grande gritaria, e o seu empenho todo é molhar-nos as armas, a abordar para se livrarem do dano que delas recebem, se nos dão lugar para isso”</w:t>
      </w:r>
      <w:hyperlink r:id="rId52" w:anchor="ftn14" w:history="1">
        <w:r w:rsidRPr="005B1764">
          <w:rPr>
            <w:rFonts w:ascii="Verdana" w:eastAsia="Times New Roman" w:hAnsi="Verdana" w:cs="Times New Roman"/>
            <w:b/>
            <w:bCs/>
            <w:color w:val="CC0000"/>
            <w:sz w:val="14"/>
            <w:szCs w:val="14"/>
            <w:u w:val="single"/>
            <w:lang w:eastAsia="pt-BR"/>
          </w:rPr>
          <w:t>14</w:t>
        </w:r>
      </w:hyperlink>
      <w:r w:rsidRPr="005B1764">
        <w:rPr>
          <w:rFonts w:ascii="Verdana" w:eastAsia="Times New Roman" w:hAnsi="Verdana" w:cs="Times New Roman"/>
          <w:color w:val="333333"/>
          <w:sz w:val="17"/>
          <w:szCs w:val="17"/>
          <w:lang w:eastAsia="pt-BR"/>
        </w:rPr>
        <w:t>. Nesses assaltos, “traziam as caras, e corpos todos pintados, ornavam com variedade de penas as cabeças [...]”</w:t>
      </w:r>
      <w:hyperlink r:id="rId53" w:anchor="ftn15" w:history="1">
        <w:r w:rsidRPr="005B1764">
          <w:rPr>
            <w:rFonts w:ascii="Verdana" w:eastAsia="Times New Roman" w:hAnsi="Verdana" w:cs="Times New Roman"/>
            <w:b/>
            <w:bCs/>
            <w:color w:val="CC0000"/>
            <w:sz w:val="14"/>
            <w:szCs w:val="14"/>
            <w:u w:val="single"/>
            <w:lang w:eastAsia="pt-BR"/>
          </w:rPr>
          <w:t>15</w:t>
        </w:r>
      </w:hyperlink>
      <w:r w:rsidRPr="005B1764">
        <w:rPr>
          <w:rFonts w:ascii="Verdana" w:eastAsia="Times New Roman" w:hAnsi="Verdana" w:cs="Times New Roman"/>
          <w:color w:val="333333"/>
          <w:sz w:val="17"/>
          <w:szCs w:val="17"/>
          <w:lang w:eastAsia="pt-BR"/>
        </w:rPr>
        <w:t xml:space="preserve">. A presença dos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no Pantanal, além dos constantes assaltos às monções paulistas para capturar cativos e outros produtos coloniais, enfraqueceu os </w:t>
      </w:r>
      <w:proofErr w:type="spellStart"/>
      <w:r w:rsidRPr="005B1764">
        <w:rPr>
          <w:rFonts w:ascii="Verdana" w:eastAsia="Times New Roman" w:hAnsi="Verdana" w:cs="Times New Roman"/>
          <w:color w:val="333333"/>
          <w:sz w:val="17"/>
          <w:szCs w:val="17"/>
          <w:lang w:eastAsia="pt-BR"/>
        </w:rPr>
        <w:t>Guató</w:t>
      </w:r>
      <w:proofErr w:type="spellEnd"/>
      <w:r w:rsidRPr="005B1764">
        <w:rPr>
          <w:rFonts w:ascii="Verdana" w:eastAsia="Times New Roman" w:hAnsi="Verdana" w:cs="Times New Roman"/>
          <w:color w:val="333333"/>
          <w:sz w:val="17"/>
          <w:szCs w:val="17"/>
          <w:lang w:eastAsia="pt-BR"/>
        </w:rPr>
        <w:t>, nativos que anteriormente dominavam a região.</w:t>
      </w:r>
    </w:p>
    <w:p w:rsidR="005B1764" w:rsidRPr="005B1764" w:rsidRDefault="005B1764" w:rsidP="005B1764">
      <w:pPr>
        <w:numPr>
          <w:ilvl w:val="0"/>
          <w:numId w:val="9"/>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16</w:t>
      </w:r>
      <w:r w:rsidRPr="005B1764">
        <w:rPr>
          <w:rFonts w:ascii="Verdana" w:eastAsia="Times New Roman" w:hAnsi="Verdana" w:cs="Times New Roman"/>
          <w:color w:val="888888"/>
          <w:sz w:val="14"/>
          <w:szCs w:val="14"/>
          <w:lang w:eastAsia="pt-BR"/>
        </w:rPr>
        <w:t xml:space="preserve"> Francisco Rodrigues Prado, “História dos Índios </w:t>
      </w:r>
      <w:proofErr w:type="spellStart"/>
      <w:r w:rsidRPr="005B1764">
        <w:rPr>
          <w:rFonts w:ascii="Verdana" w:eastAsia="Times New Roman" w:hAnsi="Verdana" w:cs="Times New Roman"/>
          <w:color w:val="888888"/>
          <w:sz w:val="14"/>
          <w:szCs w:val="14"/>
          <w:lang w:eastAsia="pt-BR"/>
        </w:rPr>
        <w:t>Cavalleiros</w:t>
      </w:r>
      <w:proofErr w:type="spellEnd"/>
      <w:r w:rsidRPr="005B1764">
        <w:rPr>
          <w:rFonts w:ascii="Verdana" w:eastAsia="Times New Roman" w:hAnsi="Verdana" w:cs="Times New Roman"/>
          <w:color w:val="888888"/>
          <w:sz w:val="14"/>
          <w:szCs w:val="14"/>
          <w:lang w:eastAsia="pt-BR"/>
        </w:rPr>
        <w:t xml:space="preserve"> ou da Nação </w:t>
      </w:r>
      <w:proofErr w:type="spellStart"/>
      <w:r w:rsidRPr="005B1764">
        <w:rPr>
          <w:rFonts w:ascii="Verdana" w:eastAsia="Times New Roman" w:hAnsi="Verdana" w:cs="Times New Roman"/>
          <w:color w:val="888888"/>
          <w:sz w:val="14"/>
          <w:szCs w:val="14"/>
          <w:lang w:eastAsia="pt-BR"/>
        </w:rPr>
        <w:t>Guaycuru</w:t>
      </w:r>
      <w:proofErr w:type="spellEnd"/>
      <w:r w:rsidRPr="005B1764">
        <w:rPr>
          <w:rFonts w:ascii="Verdana" w:eastAsia="Times New Roman" w:hAnsi="Verdana" w:cs="Times New Roman"/>
          <w:color w:val="888888"/>
          <w:sz w:val="14"/>
          <w:szCs w:val="14"/>
          <w:lang w:eastAsia="pt-BR"/>
        </w:rPr>
        <w:t>”, </w:t>
      </w:r>
      <w:r w:rsidRPr="005B1764">
        <w:rPr>
          <w:rFonts w:ascii="Verdana" w:eastAsia="Times New Roman" w:hAnsi="Verdana" w:cs="Times New Roman"/>
          <w:i/>
          <w:iCs/>
          <w:color w:val="888888"/>
          <w:sz w:val="14"/>
          <w:szCs w:val="14"/>
          <w:lang w:eastAsia="pt-BR"/>
        </w:rPr>
        <w:t xml:space="preserve">Revista do </w:t>
      </w:r>
      <w:proofErr w:type="spellStart"/>
      <w:r w:rsidRPr="005B1764">
        <w:rPr>
          <w:rFonts w:ascii="Verdana" w:eastAsia="Times New Roman" w:hAnsi="Verdana" w:cs="Times New Roman"/>
          <w:i/>
          <w:iCs/>
          <w:color w:val="888888"/>
          <w:sz w:val="14"/>
          <w:szCs w:val="14"/>
          <w:lang w:eastAsia="pt-BR"/>
        </w:rPr>
        <w:t>Insti</w:t>
      </w:r>
      <w:proofErr w:type="spellEnd"/>
      <w:r w:rsidRPr="005B1764">
        <w:rPr>
          <w:rFonts w:ascii="Verdana" w:eastAsia="Times New Roman" w:hAnsi="Verdana" w:cs="Times New Roman"/>
          <w:color w:val="888888"/>
          <w:sz w:val="14"/>
          <w:szCs w:val="14"/>
          <w:lang w:eastAsia="pt-BR"/>
        </w:rPr>
        <w:fldChar w:fldCharType="begin"/>
      </w:r>
      <w:r w:rsidRPr="005B1764">
        <w:rPr>
          <w:rFonts w:ascii="Verdana" w:eastAsia="Times New Roman" w:hAnsi="Verdana" w:cs="Times New Roman"/>
          <w:color w:val="888888"/>
          <w:sz w:val="14"/>
          <w:szCs w:val="14"/>
          <w:lang w:eastAsia="pt-BR"/>
        </w:rPr>
        <w:instrText xml:space="preserve"> HYPERLINK "https://nuevomundo.revues.org/62012?lang=pt" \l "ftn16" </w:instrText>
      </w:r>
      <w:r w:rsidRPr="005B1764">
        <w:rPr>
          <w:rFonts w:ascii="Verdana" w:eastAsia="Times New Roman" w:hAnsi="Verdana" w:cs="Times New Roman"/>
          <w:color w:val="888888"/>
          <w:sz w:val="14"/>
          <w:szCs w:val="14"/>
          <w:lang w:eastAsia="pt-BR"/>
        </w:rPr>
        <w:fldChar w:fldCharType="separate"/>
      </w:r>
      <w:r w:rsidRPr="005B1764">
        <w:rPr>
          <w:rFonts w:ascii="Verdana" w:eastAsia="Times New Roman" w:hAnsi="Verdana" w:cs="Times New Roman"/>
          <w:color w:val="CC0000"/>
          <w:sz w:val="14"/>
          <w:szCs w:val="14"/>
          <w:u w:val="single"/>
          <w:lang w:eastAsia="pt-BR"/>
        </w:rPr>
        <w:t>(...)</w:t>
      </w:r>
      <w:proofErr w:type="gramStart"/>
      <w:r w:rsidRPr="005B1764">
        <w:rPr>
          <w:rFonts w:ascii="Verdana" w:eastAsia="Times New Roman" w:hAnsi="Verdana" w:cs="Times New Roman"/>
          <w:color w:val="888888"/>
          <w:sz w:val="14"/>
          <w:szCs w:val="14"/>
          <w:lang w:eastAsia="pt-BR"/>
        </w:rPr>
        <w:fldChar w:fldCharType="end"/>
      </w:r>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11</w:t>
      </w:r>
      <w:r w:rsidRPr="005B1764">
        <w:rPr>
          <w:rFonts w:ascii="Verdana" w:eastAsia="Times New Roman" w:hAnsi="Verdana" w:cs="Times New Roman"/>
          <w:color w:val="333333"/>
          <w:sz w:val="17"/>
          <w:szCs w:val="17"/>
          <w:lang w:eastAsia="pt-BR"/>
        </w:rPr>
        <w:t>Foi</w:t>
      </w:r>
      <w:proofErr w:type="gramEnd"/>
      <w:r w:rsidRPr="005B1764">
        <w:rPr>
          <w:rFonts w:ascii="Verdana" w:eastAsia="Times New Roman" w:hAnsi="Verdana" w:cs="Times New Roman"/>
          <w:color w:val="333333"/>
          <w:sz w:val="17"/>
          <w:szCs w:val="17"/>
          <w:lang w:eastAsia="pt-BR"/>
        </w:rPr>
        <w:t xml:space="preserve"> por volta de 1700 que 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-Guaicuru acirraram as hostilidades contra portugueses e espanhóis. Os </w:t>
      </w:r>
      <w:proofErr w:type="gramStart"/>
      <w:r w:rsidRPr="005B1764">
        <w:rPr>
          <w:rFonts w:ascii="Verdana" w:eastAsia="Times New Roman" w:hAnsi="Verdana" w:cs="Times New Roman"/>
          <w:color w:val="333333"/>
          <w:sz w:val="17"/>
          <w:szCs w:val="17"/>
          <w:lang w:eastAsia="pt-BR"/>
        </w:rPr>
        <w:t>Guaicuru ,</w:t>
      </w:r>
      <w:proofErr w:type="gramEnd"/>
      <w:r w:rsidRPr="005B1764">
        <w:rPr>
          <w:rFonts w:ascii="Verdana" w:eastAsia="Times New Roman" w:hAnsi="Verdana" w:cs="Times New Roman"/>
          <w:color w:val="333333"/>
          <w:sz w:val="17"/>
          <w:szCs w:val="17"/>
          <w:lang w:eastAsia="pt-BR"/>
        </w:rPr>
        <w:t xml:space="preserve"> Paraguai e seus afluentes, possuíam armas bem diversificadas, reflexo do intenso intercâmbio cultural nas fronteiras: arcos e flechas, porretes </w:t>
      </w:r>
      <w:proofErr w:type="spellStart"/>
      <w:r w:rsidRPr="005B1764">
        <w:rPr>
          <w:rFonts w:ascii="Verdana" w:eastAsia="Times New Roman" w:hAnsi="Verdana" w:cs="Times New Roman"/>
          <w:color w:val="333333"/>
          <w:sz w:val="17"/>
          <w:szCs w:val="17"/>
          <w:lang w:eastAsia="pt-BR"/>
        </w:rPr>
        <w:t>elaços</w:t>
      </w:r>
      <w:proofErr w:type="spellEnd"/>
      <w:r w:rsidRPr="005B1764">
        <w:rPr>
          <w:rFonts w:ascii="Verdana" w:eastAsia="Times New Roman" w:hAnsi="Verdana" w:cs="Times New Roman"/>
          <w:color w:val="333333"/>
          <w:sz w:val="17"/>
          <w:szCs w:val="17"/>
          <w:lang w:eastAsia="pt-BR"/>
        </w:rPr>
        <w:t xml:space="preserve"> de couro, remos de canoas afiados nas extremidades, lanças, facões e espingardas. Em combate, “vestem uma camisa de couro de onça, que lhes dá pelos joelhos, </w:t>
      </w:r>
      <w:proofErr w:type="gramStart"/>
      <w:r w:rsidRPr="005B1764">
        <w:rPr>
          <w:rFonts w:ascii="Verdana" w:eastAsia="Times New Roman" w:hAnsi="Verdana" w:cs="Times New Roman"/>
          <w:color w:val="333333"/>
          <w:sz w:val="17"/>
          <w:szCs w:val="17"/>
          <w:lang w:eastAsia="pt-BR"/>
        </w:rPr>
        <w:t>a qual julgam</w:t>
      </w:r>
      <w:proofErr w:type="gramEnd"/>
      <w:r w:rsidRPr="005B1764">
        <w:rPr>
          <w:rFonts w:ascii="Verdana" w:eastAsia="Times New Roman" w:hAnsi="Verdana" w:cs="Times New Roman"/>
          <w:color w:val="333333"/>
          <w:sz w:val="17"/>
          <w:szCs w:val="17"/>
          <w:lang w:eastAsia="pt-BR"/>
        </w:rPr>
        <w:t xml:space="preserve"> impenetrável a todas as obras </w:t>
      </w:r>
      <w:proofErr w:type="spellStart"/>
      <w:r w:rsidRPr="005B1764">
        <w:rPr>
          <w:rFonts w:ascii="Verdana" w:eastAsia="Times New Roman" w:hAnsi="Verdana" w:cs="Times New Roman"/>
          <w:color w:val="333333"/>
          <w:sz w:val="17"/>
          <w:szCs w:val="17"/>
          <w:lang w:eastAsia="pt-BR"/>
        </w:rPr>
        <w:t>offensivas</w:t>
      </w:r>
      <w:proofErr w:type="spellEnd"/>
      <w:r w:rsidRPr="005B1764">
        <w:rPr>
          <w:rFonts w:ascii="Verdana" w:eastAsia="Times New Roman" w:hAnsi="Verdana" w:cs="Times New Roman"/>
          <w:color w:val="333333"/>
          <w:sz w:val="17"/>
          <w:szCs w:val="17"/>
          <w:lang w:eastAsia="pt-BR"/>
        </w:rPr>
        <w:t>, mesmo as balas”</w:t>
      </w:r>
      <w:hyperlink r:id="rId54" w:anchor="ftn16" w:history="1">
        <w:r w:rsidRPr="005B1764">
          <w:rPr>
            <w:rFonts w:ascii="Verdana" w:eastAsia="Times New Roman" w:hAnsi="Verdana" w:cs="Times New Roman"/>
            <w:b/>
            <w:bCs/>
            <w:color w:val="CC0000"/>
            <w:sz w:val="14"/>
            <w:szCs w:val="14"/>
            <w:u w:val="single"/>
            <w:lang w:eastAsia="pt-BR"/>
          </w:rPr>
          <w:t>16</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10"/>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val="fr-CH" w:eastAsia="pt-BR"/>
        </w:rPr>
        <w:t>17</w:t>
      </w:r>
      <w:r w:rsidRPr="005B1764">
        <w:rPr>
          <w:rFonts w:ascii="Verdana" w:eastAsia="Times New Roman" w:hAnsi="Verdana" w:cs="Times New Roman"/>
          <w:color w:val="888888"/>
          <w:sz w:val="14"/>
          <w:szCs w:val="14"/>
          <w:lang w:val="fr-CH" w:eastAsia="pt-BR"/>
        </w:rPr>
        <w:t> Guillaume Boccara,</w:t>
      </w:r>
      <w:r w:rsidRPr="005B1764">
        <w:rPr>
          <w:rFonts w:ascii="Verdana" w:eastAsia="Times New Roman" w:hAnsi="Verdana" w:cs="Times New Roman"/>
          <w:i/>
          <w:iCs/>
          <w:color w:val="888888"/>
          <w:sz w:val="14"/>
          <w:szCs w:val="14"/>
          <w:lang w:val="fr-CH" w:eastAsia="pt-BR"/>
        </w:rPr>
        <w:t xml:space="preserve">Guerre et ethnogenèse mapuche dans le Chili colonial. </w:t>
      </w:r>
      <w:proofErr w:type="spellStart"/>
      <w:r w:rsidRPr="005B1764">
        <w:rPr>
          <w:rFonts w:ascii="Verdana" w:eastAsia="Times New Roman" w:hAnsi="Verdana" w:cs="Times New Roman"/>
          <w:i/>
          <w:iCs/>
          <w:color w:val="888888"/>
          <w:sz w:val="14"/>
          <w:szCs w:val="14"/>
          <w:lang w:eastAsia="pt-BR"/>
        </w:rPr>
        <w:t>L´invention</w:t>
      </w:r>
      <w:proofErr w:type="spellEnd"/>
      <w:r w:rsidRPr="005B1764">
        <w:rPr>
          <w:rFonts w:ascii="Verdana" w:eastAsia="Times New Roman" w:hAnsi="Verdana" w:cs="Times New Roman"/>
          <w:i/>
          <w:iCs/>
          <w:color w:val="888888"/>
          <w:sz w:val="14"/>
          <w:szCs w:val="14"/>
          <w:lang w:eastAsia="pt-BR"/>
        </w:rPr>
        <w:t xml:space="preserve"> </w:t>
      </w:r>
      <w:proofErr w:type="spellStart"/>
      <w:proofErr w:type="gramStart"/>
      <w:r w:rsidRPr="005B1764">
        <w:rPr>
          <w:rFonts w:ascii="Verdana" w:eastAsia="Times New Roman" w:hAnsi="Verdana" w:cs="Times New Roman"/>
          <w:i/>
          <w:iCs/>
          <w:color w:val="888888"/>
          <w:sz w:val="14"/>
          <w:szCs w:val="14"/>
          <w:lang w:eastAsia="pt-BR"/>
        </w:rPr>
        <w:t>du</w:t>
      </w:r>
      <w:proofErr w:type="spellEnd"/>
      <w:proofErr w:type="gramEnd"/>
      <w:r w:rsidRPr="005B1764">
        <w:rPr>
          <w:rFonts w:ascii="Verdana" w:eastAsia="Times New Roman" w:hAnsi="Verdana" w:cs="Times New Roman"/>
          <w:i/>
          <w:iCs/>
          <w:color w:val="888888"/>
          <w:sz w:val="14"/>
          <w:szCs w:val="14"/>
          <w:lang w:eastAsia="pt-BR"/>
        </w:rPr>
        <w:t xml:space="preserve"> </w:t>
      </w:r>
      <w:proofErr w:type="spellStart"/>
      <w:r w:rsidRPr="005B1764">
        <w:rPr>
          <w:rFonts w:ascii="Verdana" w:eastAsia="Times New Roman" w:hAnsi="Verdana" w:cs="Times New Roman"/>
          <w:i/>
          <w:iCs/>
          <w:color w:val="888888"/>
          <w:sz w:val="14"/>
          <w:szCs w:val="14"/>
          <w:lang w:eastAsia="pt-BR"/>
        </w:rPr>
        <w:t>soi</w:t>
      </w:r>
      <w:proofErr w:type="spellEnd"/>
      <w:r w:rsidRPr="005B1764">
        <w:rPr>
          <w:rFonts w:ascii="Verdana" w:eastAsia="Times New Roman" w:hAnsi="Verdana" w:cs="Times New Roman"/>
          <w:color w:val="888888"/>
          <w:sz w:val="14"/>
          <w:szCs w:val="14"/>
          <w:lang w:eastAsia="pt-BR"/>
        </w:rPr>
        <w:t>, Pari </w:t>
      </w:r>
      <w:hyperlink r:id="rId55" w:anchor="ftn17"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12</w:t>
      </w:r>
      <w:r w:rsidRPr="005B1764">
        <w:rPr>
          <w:rFonts w:ascii="Verdana" w:eastAsia="Times New Roman" w:hAnsi="Verdana" w:cs="Times New Roman"/>
          <w:color w:val="333333"/>
          <w:sz w:val="17"/>
          <w:szCs w:val="17"/>
          <w:lang w:eastAsia="pt-BR"/>
        </w:rPr>
        <w:t>A</w:t>
      </w:r>
      <w:proofErr w:type="gramEnd"/>
      <w:r w:rsidRPr="005B1764">
        <w:rPr>
          <w:rFonts w:ascii="Verdana" w:eastAsia="Times New Roman" w:hAnsi="Verdana" w:cs="Times New Roman"/>
          <w:color w:val="333333"/>
          <w:sz w:val="17"/>
          <w:szCs w:val="17"/>
          <w:lang w:eastAsia="pt-BR"/>
        </w:rPr>
        <w:t xml:space="preserve"> apropriação do cavalo trazido pelos espanhóis possibilitou um novo equacionamento de forças dos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-Guaicuru diante de outros grupos indígenas e dos adventícios, sem, entretanto, alterar radicalmente as técnicas e as estratégias guerreiras dos ameríndios. O mesmo ocorreu entre os Reche do Chile, para os quais o cavalo tornou-se rapidamente um símbolo de prestígio dos guerreiros, facilitando a vitória nas operações de guerra</w:t>
      </w:r>
      <w:hyperlink r:id="rId56" w:anchor="ftn17" w:history="1">
        <w:r w:rsidRPr="005B1764">
          <w:rPr>
            <w:rFonts w:ascii="Verdana" w:eastAsia="Times New Roman" w:hAnsi="Verdana" w:cs="Times New Roman"/>
            <w:b/>
            <w:bCs/>
            <w:color w:val="CC0000"/>
            <w:sz w:val="14"/>
            <w:szCs w:val="14"/>
            <w:u w:val="single"/>
            <w:lang w:eastAsia="pt-BR"/>
          </w:rPr>
          <w:t>17</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11"/>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lastRenderedPageBreak/>
        <w:t>18</w:t>
      </w:r>
      <w:r w:rsidRPr="005B1764">
        <w:rPr>
          <w:rFonts w:ascii="Verdana" w:eastAsia="Times New Roman" w:hAnsi="Verdana" w:cs="Times New Roman"/>
          <w:color w:val="888888"/>
          <w:sz w:val="14"/>
          <w:szCs w:val="14"/>
          <w:lang w:eastAsia="pt-BR"/>
        </w:rPr>
        <w:t xml:space="preserve"> João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Cabral </w:t>
      </w:r>
      <w:proofErr w:type="spellStart"/>
      <w:r w:rsidRPr="005B1764">
        <w:rPr>
          <w:rFonts w:ascii="Verdana" w:eastAsia="Times New Roman" w:hAnsi="Verdana" w:cs="Times New Roman"/>
          <w:color w:val="888888"/>
          <w:sz w:val="14"/>
          <w:szCs w:val="14"/>
          <w:lang w:eastAsia="pt-BR"/>
        </w:rPr>
        <w:t>Camello</w:t>
      </w:r>
      <w:proofErr w:type="spellEnd"/>
      <w:r w:rsidRPr="005B1764">
        <w:rPr>
          <w:rFonts w:ascii="Verdana" w:eastAsia="Times New Roman" w:hAnsi="Verdana" w:cs="Times New Roman"/>
          <w:color w:val="888888"/>
          <w:sz w:val="14"/>
          <w:szCs w:val="14"/>
          <w:lang w:eastAsia="pt-BR"/>
        </w:rPr>
        <w:t xml:space="preserve">, “Noticias Práticas das Minas do Cuiabá e </w:t>
      </w:r>
      <w:proofErr w:type="spellStart"/>
      <w:r w:rsidRPr="005B1764">
        <w:rPr>
          <w:rFonts w:ascii="Verdana" w:eastAsia="Times New Roman" w:hAnsi="Verdana" w:cs="Times New Roman"/>
          <w:color w:val="888888"/>
          <w:sz w:val="14"/>
          <w:szCs w:val="14"/>
          <w:lang w:eastAsia="pt-BR"/>
        </w:rPr>
        <w:t>Goiases</w:t>
      </w:r>
      <w:proofErr w:type="spellEnd"/>
      <w:r w:rsidRPr="005B1764">
        <w:rPr>
          <w:rFonts w:ascii="Verdana" w:eastAsia="Times New Roman" w:hAnsi="Verdana" w:cs="Times New Roman"/>
          <w:color w:val="888888"/>
          <w:sz w:val="14"/>
          <w:szCs w:val="14"/>
          <w:lang w:eastAsia="pt-BR"/>
        </w:rPr>
        <w:t>, na Capitania de S. P </w:t>
      </w:r>
      <w:hyperlink r:id="rId57" w:anchor="ftn18"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numPr>
          <w:ilvl w:val="0"/>
          <w:numId w:val="11"/>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19</w:t>
      </w:r>
      <w:r w:rsidRPr="005B1764">
        <w:rPr>
          <w:rFonts w:ascii="Verdana" w:eastAsia="Times New Roman" w:hAnsi="Verdana" w:cs="Times New Roman"/>
          <w:color w:val="888888"/>
          <w:sz w:val="14"/>
          <w:szCs w:val="14"/>
          <w:lang w:eastAsia="pt-BR"/>
        </w:rPr>
        <w:t> </w:t>
      </w:r>
      <w:proofErr w:type="spellStart"/>
      <w:proofErr w:type="gramStart"/>
      <w:r w:rsidRPr="005B1764">
        <w:rPr>
          <w:rFonts w:ascii="Verdana" w:eastAsia="Times New Roman" w:hAnsi="Verdana" w:cs="Times New Roman"/>
          <w:color w:val="888888"/>
          <w:sz w:val="14"/>
          <w:szCs w:val="14"/>
          <w:lang w:eastAsia="pt-BR"/>
        </w:rPr>
        <w:t>P</w:t>
      </w:r>
      <w:r w:rsidRPr="005B1764">
        <w:rPr>
          <w:rFonts w:ascii="Verdana" w:eastAsia="Times New Roman" w:hAnsi="Verdana" w:cs="Times New Roman"/>
          <w:color w:val="888888"/>
          <w:sz w:val="14"/>
          <w:szCs w:val="14"/>
          <w:vertAlign w:val="superscript"/>
          <w:lang w:eastAsia="pt-BR"/>
        </w:rPr>
        <w:t>e</w:t>
      </w:r>
      <w:proofErr w:type="spellEnd"/>
      <w:proofErr w:type="gramEnd"/>
      <w:r w:rsidRPr="005B1764">
        <w:rPr>
          <w:rFonts w:ascii="Verdana" w:eastAsia="Times New Roman" w:hAnsi="Verdana" w:cs="Times New Roman"/>
          <w:color w:val="888888"/>
          <w:sz w:val="14"/>
          <w:szCs w:val="14"/>
          <w:lang w:eastAsia="pt-BR"/>
        </w:rPr>
        <w:t> José Sanchez Labrador, </w:t>
      </w:r>
      <w:r w:rsidRPr="005B1764">
        <w:rPr>
          <w:rFonts w:ascii="Verdana" w:eastAsia="Times New Roman" w:hAnsi="Verdana" w:cs="Times New Roman"/>
          <w:i/>
          <w:iCs/>
          <w:color w:val="888888"/>
          <w:sz w:val="14"/>
          <w:szCs w:val="14"/>
          <w:lang w:eastAsia="pt-BR"/>
        </w:rPr>
        <w:t xml:space="preserve">El </w:t>
      </w:r>
      <w:proofErr w:type="spellStart"/>
      <w:r w:rsidRPr="005B1764">
        <w:rPr>
          <w:rFonts w:ascii="Verdana" w:eastAsia="Times New Roman" w:hAnsi="Verdana" w:cs="Times New Roman"/>
          <w:i/>
          <w:iCs/>
          <w:color w:val="888888"/>
          <w:sz w:val="14"/>
          <w:szCs w:val="14"/>
          <w:lang w:eastAsia="pt-BR"/>
        </w:rPr>
        <w:t>Paraguay</w:t>
      </w:r>
      <w:proofErr w:type="spellEnd"/>
      <w:r w:rsidRPr="005B1764">
        <w:rPr>
          <w:rFonts w:ascii="Verdana" w:eastAsia="Times New Roman" w:hAnsi="Verdana" w:cs="Times New Roman"/>
          <w:i/>
          <w:iCs/>
          <w:color w:val="888888"/>
          <w:sz w:val="14"/>
          <w:szCs w:val="14"/>
          <w:lang w:eastAsia="pt-BR"/>
        </w:rPr>
        <w:t xml:space="preserve"> Católico</w:t>
      </w:r>
      <w:r w:rsidRPr="005B1764">
        <w:rPr>
          <w:rFonts w:ascii="Verdana" w:eastAsia="Times New Roman" w:hAnsi="Verdana" w:cs="Times New Roman"/>
          <w:color w:val="888888"/>
          <w:sz w:val="14"/>
          <w:szCs w:val="14"/>
          <w:lang w:eastAsia="pt-BR"/>
        </w:rPr>
        <w:t xml:space="preserve">, II Tomos, Buenos Aires, </w:t>
      </w:r>
      <w:proofErr w:type="spellStart"/>
      <w:r w:rsidRPr="005B1764">
        <w:rPr>
          <w:rFonts w:ascii="Verdana" w:eastAsia="Times New Roman" w:hAnsi="Verdana" w:cs="Times New Roman"/>
          <w:color w:val="888888"/>
          <w:sz w:val="14"/>
          <w:szCs w:val="14"/>
          <w:lang w:eastAsia="pt-BR"/>
        </w:rPr>
        <w:t>Imprenta</w:t>
      </w:r>
      <w:proofErr w:type="spellEnd"/>
      <w:r w:rsidRPr="005B1764">
        <w:rPr>
          <w:rFonts w:ascii="Verdana" w:eastAsia="Times New Roman" w:hAnsi="Verdana" w:cs="Times New Roman"/>
          <w:color w:val="888888"/>
          <w:sz w:val="14"/>
          <w:szCs w:val="14"/>
          <w:lang w:eastAsia="pt-BR"/>
        </w:rPr>
        <w:t xml:space="preserve"> de </w:t>
      </w:r>
      <w:proofErr w:type="spellStart"/>
      <w:r w:rsidRPr="005B1764">
        <w:rPr>
          <w:rFonts w:ascii="Verdana" w:eastAsia="Times New Roman" w:hAnsi="Verdana" w:cs="Times New Roman"/>
          <w:color w:val="888888"/>
          <w:sz w:val="14"/>
          <w:szCs w:val="14"/>
          <w:lang w:eastAsia="pt-BR"/>
        </w:rPr>
        <w:t>Coni</w:t>
      </w:r>
      <w:proofErr w:type="spellEnd"/>
      <w:r w:rsidRPr="005B1764">
        <w:rPr>
          <w:rFonts w:ascii="Verdana" w:eastAsia="Times New Roman" w:hAnsi="Verdana" w:cs="Times New Roman"/>
          <w:color w:val="888888"/>
          <w:sz w:val="14"/>
          <w:szCs w:val="14"/>
          <w:lang w:eastAsia="pt-BR"/>
        </w:rPr>
        <w:t xml:space="preserve"> Hermanos, </w:t>
      </w:r>
      <w:hyperlink r:id="rId58" w:anchor="ftn19"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val="es-ES" w:eastAsia="pt-BR"/>
        </w:rPr>
      </w:pPr>
      <w:proofErr w:type="gramStart"/>
      <w:r w:rsidRPr="005B1764">
        <w:rPr>
          <w:rFonts w:ascii="Verdana" w:eastAsia="Times New Roman" w:hAnsi="Verdana" w:cs="Times New Roman"/>
          <w:color w:val="999999"/>
          <w:sz w:val="17"/>
          <w:szCs w:val="17"/>
          <w:lang w:eastAsia="pt-BR"/>
        </w:rPr>
        <w:t>13</w:t>
      </w:r>
      <w:r w:rsidRPr="005B1764">
        <w:rPr>
          <w:rFonts w:ascii="Verdana" w:eastAsia="Times New Roman" w:hAnsi="Verdana" w:cs="Times New Roman"/>
          <w:color w:val="333333"/>
          <w:sz w:val="17"/>
          <w:szCs w:val="17"/>
          <w:lang w:eastAsia="pt-BR"/>
        </w:rPr>
        <w:t>A</w:t>
      </w:r>
      <w:proofErr w:type="gramEnd"/>
      <w:r w:rsidRPr="005B1764">
        <w:rPr>
          <w:rFonts w:ascii="Verdana" w:eastAsia="Times New Roman" w:hAnsi="Verdana" w:cs="Times New Roman"/>
          <w:color w:val="333333"/>
          <w:sz w:val="17"/>
          <w:szCs w:val="17"/>
          <w:lang w:eastAsia="pt-BR"/>
        </w:rPr>
        <w:t xml:space="preserve"> principal estratégia guaicuru era combater a cavalo em campo aberto em grandes tropas de cavaleiros. Quando avistavam os inimigos, “ajuntavam os </w:t>
      </w:r>
      <w:proofErr w:type="spellStart"/>
      <w:r w:rsidRPr="005B1764">
        <w:rPr>
          <w:rFonts w:ascii="Verdana" w:eastAsia="Times New Roman" w:hAnsi="Verdana" w:cs="Times New Roman"/>
          <w:color w:val="333333"/>
          <w:sz w:val="17"/>
          <w:szCs w:val="17"/>
          <w:lang w:eastAsia="pt-BR"/>
        </w:rPr>
        <w:t>cavallos</w:t>
      </w:r>
      <w:proofErr w:type="spellEnd"/>
      <w:r w:rsidRPr="005B1764">
        <w:rPr>
          <w:rFonts w:ascii="Verdana" w:eastAsia="Times New Roman" w:hAnsi="Verdana" w:cs="Times New Roman"/>
          <w:color w:val="333333"/>
          <w:sz w:val="17"/>
          <w:szCs w:val="17"/>
          <w:lang w:eastAsia="pt-BR"/>
        </w:rPr>
        <w:t xml:space="preserve"> e bois, e cobrindo os lados, os apertavam de sorte que, com a </w:t>
      </w:r>
      <w:proofErr w:type="spellStart"/>
      <w:r w:rsidRPr="005B1764">
        <w:rPr>
          <w:rFonts w:ascii="Verdana" w:eastAsia="Times New Roman" w:hAnsi="Verdana" w:cs="Times New Roman"/>
          <w:color w:val="333333"/>
          <w:sz w:val="17"/>
          <w:szCs w:val="17"/>
          <w:lang w:eastAsia="pt-BR"/>
        </w:rPr>
        <w:t>violencia</w:t>
      </w:r>
      <w:proofErr w:type="spellEnd"/>
      <w:r w:rsidRPr="005B1764">
        <w:rPr>
          <w:rFonts w:ascii="Verdana" w:eastAsia="Times New Roman" w:hAnsi="Verdana" w:cs="Times New Roman"/>
          <w:color w:val="333333"/>
          <w:sz w:val="17"/>
          <w:szCs w:val="17"/>
          <w:lang w:eastAsia="pt-BR"/>
        </w:rPr>
        <w:t xml:space="preserve"> com que iam, rompiam e </w:t>
      </w:r>
      <w:proofErr w:type="spellStart"/>
      <w:r w:rsidRPr="005B1764">
        <w:rPr>
          <w:rFonts w:ascii="Verdana" w:eastAsia="Times New Roman" w:hAnsi="Verdana" w:cs="Times New Roman"/>
          <w:color w:val="333333"/>
          <w:sz w:val="17"/>
          <w:szCs w:val="17"/>
          <w:lang w:eastAsia="pt-BR"/>
        </w:rPr>
        <w:t>atropellavam</w:t>
      </w:r>
      <w:proofErr w:type="spellEnd"/>
      <w:r w:rsidRPr="005B1764">
        <w:rPr>
          <w:rFonts w:ascii="Verdana" w:eastAsia="Times New Roman" w:hAnsi="Verdana" w:cs="Times New Roman"/>
          <w:color w:val="333333"/>
          <w:sz w:val="17"/>
          <w:szCs w:val="17"/>
          <w:lang w:eastAsia="pt-BR"/>
        </w:rPr>
        <w:t xml:space="preserve"> os inimigos, e </w:t>
      </w:r>
      <w:proofErr w:type="spellStart"/>
      <w:r w:rsidRPr="005B1764">
        <w:rPr>
          <w:rFonts w:ascii="Verdana" w:eastAsia="Times New Roman" w:hAnsi="Verdana" w:cs="Times New Roman"/>
          <w:color w:val="333333"/>
          <w:sz w:val="17"/>
          <w:szCs w:val="17"/>
          <w:lang w:eastAsia="pt-BR"/>
        </w:rPr>
        <w:t>elles</w:t>
      </w:r>
      <w:proofErr w:type="spellEnd"/>
      <w:r w:rsidRPr="005B1764">
        <w:rPr>
          <w:rFonts w:ascii="Verdana" w:eastAsia="Times New Roman" w:hAnsi="Verdana" w:cs="Times New Roman"/>
          <w:color w:val="333333"/>
          <w:sz w:val="17"/>
          <w:szCs w:val="17"/>
          <w:lang w:eastAsia="pt-BR"/>
        </w:rPr>
        <w:t xml:space="preserve"> com a lança matavam quantos encontravam diante”</w:t>
      </w:r>
      <w:hyperlink r:id="rId59" w:anchor="ftn18" w:history="1">
        <w:r w:rsidRPr="005B1764">
          <w:rPr>
            <w:rFonts w:ascii="Verdana" w:eastAsia="Times New Roman" w:hAnsi="Verdana" w:cs="Times New Roman"/>
            <w:b/>
            <w:bCs/>
            <w:color w:val="CC0000"/>
            <w:sz w:val="14"/>
            <w:szCs w:val="14"/>
            <w:u w:val="single"/>
            <w:lang w:eastAsia="pt-BR"/>
          </w:rPr>
          <w:t>18</w:t>
        </w:r>
      </w:hyperlink>
      <w:proofErr w:type="gramStart"/>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t xml:space="preserve">Outro modo de combate era a divisão em várias tropas compostas por cerca de 40 guerreiros indígenas. Uma pequena tropa mostrava-se visível aos espanhóis que partiam ao seu encalço, enquanto outras tropas apareciam em lugares distintos. Disso resultava a divisão e a completa desorientação da milícia espanhola. </w:t>
      </w:r>
      <w:r w:rsidRPr="005B1764">
        <w:rPr>
          <w:rFonts w:ascii="Verdana" w:eastAsia="Times New Roman" w:hAnsi="Verdana" w:cs="Times New Roman"/>
          <w:color w:val="333333"/>
          <w:sz w:val="17"/>
          <w:szCs w:val="17"/>
          <w:lang w:val="es-ES" w:eastAsia="pt-BR"/>
        </w:rPr>
        <w:t xml:space="preserve">“Con esta traza han logrado casi arruinar la </w:t>
      </w:r>
      <w:proofErr w:type="spellStart"/>
      <w:r w:rsidRPr="005B1764">
        <w:rPr>
          <w:rFonts w:ascii="Verdana" w:eastAsia="Times New Roman" w:hAnsi="Verdana" w:cs="Times New Roman"/>
          <w:color w:val="333333"/>
          <w:sz w:val="17"/>
          <w:szCs w:val="17"/>
          <w:lang w:val="es-ES" w:eastAsia="pt-BR"/>
        </w:rPr>
        <w:t>província</w:t>
      </w:r>
      <w:proofErr w:type="spellEnd"/>
      <w:r w:rsidRPr="005B1764">
        <w:rPr>
          <w:rFonts w:ascii="Verdana" w:eastAsia="Times New Roman" w:hAnsi="Verdana" w:cs="Times New Roman"/>
          <w:color w:val="333333"/>
          <w:sz w:val="17"/>
          <w:szCs w:val="17"/>
          <w:lang w:val="es-ES" w:eastAsia="pt-BR"/>
        </w:rPr>
        <w:t xml:space="preserve"> del Paraguay por el Oriente y Norte”, comenta o Padre Labrador</w:t>
      </w:r>
      <w:hyperlink r:id="rId60" w:anchor="ftn19" w:history="1">
        <w:r w:rsidRPr="005B1764">
          <w:rPr>
            <w:rFonts w:ascii="Verdana" w:eastAsia="Times New Roman" w:hAnsi="Verdana" w:cs="Times New Roman"/>
            <w:b/>
            <w:bCs/>
            <w:color w:val="CC0000"/>
            <w:sz w:val="14"/>
            <w:szCs w:val="14"/>
            <w:u w:val="single"/>
            <w:lang w:val="es-ES" w:eastAsia="pt-BR"/>
          </w:rPr>
          <w:t>19</w:t>
        </w:r>
      </w:hyperlink>
      <w:r w:rsidRPr="005B1764">
        <w:rPr>
          <w:rFonts w:ascii="Verdana" w:eastAsia="Times New Roman" w:hAnsi="Verdana" w:cs="Times New Roman"/>
          <w:color w:val="333333"/>
          <w:sz w:val="17"/>
          <w:szCs w:val="17"/>
          <w:lang w:val="es-ES"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14</w:t>
      </w:r>
      <w:r w:rsidRPr="005B1764">
        <w:rPr>
          <w:rFonts w:ascii="Verdana" w:eastAsia="Times New Roman" w:hAnsi="Verdana" w:cs="Times New Roman"/>
          <w:color w:val="333333"/>
          <w:sz w:val="17"/>
          <w:szCs w:val="17"/>
          <w:lang w:eastAsia="pt-BR"/>
        </w:rPr>
        <w:t>Graças</w:t>
      </w:r>
      <w:proofErr w:type="gramEnd"/>
      <w:r w:rsidRPr="005B1764">
        <w:rPr>
          <w:rFonts w:ascii="Verdana" w:eastAsia="Times New Roman" w:hAnsi="Verdana" w:cs="Times New Roman"/>
          <w:color w:val="333333"/>
          <w:sz w:val="17"/>
          <w:szCs w:val="17"/>
          <w:lang w:eastAsia="pt-BR"/>
        </w:rPr>
        <w:t xml:space="preserve"> à superioridade que os cavalos lhes proporcionavam, 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-Guaicuru guerrearam contra diversas nações indígenas. O objetivo das guerras ameríndias residia em capturar cativos, principalmente as crianças. Descreve Labrador:</w:t>
      </w:r>
    </w:p>
    <w:p w:rsidR="005B1764" w:rsidRPr="005B1764" w:rsidRDefault="005B1764" w:rsidP="005B1764">
      <w:pPr>
        <w:numPr>
          <w:ilvl w:val="0"/>
          <w:numId w:val="12"/>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20</w:t>
      </w:r>
      <w:r w:rsidRPr="005B1764">
        <w:rPr>
          <w:rFonts w:ascii="Verdana" w:eastAsia="Times New Roman" w:hAnsi="Verdana" w:cs="Times New Roman"/>
          <w:color w:val="888888"/>
          <w:sz w:val="14"/>
          <w:szCs w:val="14"/>
          <w:lang w:eastAsia="pt-BR"/>
        </w:rPr>
        <w:t> Idem, p. 311.</w:t>
      </w:r>
    </w:p>
    <w:p w:rsidR="005B1764" w:rsidRPr="005B1764" w:rsidRDefault="005B1764" w:rsidP="005B1764">
      <w:pPr>
        <w:spacing w:before="240" w:after="240"/>
        <w:rPr>
          <w:rFonts w:ascii="Verdana" w:eastAsia="Times New Roman" w:hAnsi="Verdana" w:cs="Times New Roman"/>
          <w:color w:val="333333"/>
          <w:sz w:val="17"/>
          <w:szCs w:val="17"/>
          <w:lang w:val="es-ES" w:eastAsia="pt-BR"/>
        </w:rPr>
      </w:pPr>
      <w:r w:rsidRPr="005B1764">
        <w:rPr>
          <w:rFonts w:ascii="Verdana" w:eastAsia="Times New Roman" w:hAnsi="Verdana" w:cs="Times New Roman"/>
          <w:color w:val="999999"/>
          <w:sz w:val="17"/>
          <w:szCs w:val="17"/>
          <w:lang w:val="es-ES" w:eastAsia="pt-BR"/>
        </w:rPr>
        <w:t>15</w:t>
      </w:r>
      <w:r w:rsidRPr="005B1764">
        <w:rPr>
          <w:rFonts w:ascii="Verdana" w:eastAsia="Times New Roman" w:hAnsi="Verdana" w:cs="Times New Roman"/>
          <w:color w:val="333333"/>
          <w:sz w:val="17"/>
          <w:szCs w:val="17"/>
          <w:lang w:val="es-ES" w:eastAsia="pt-BR"/>
        </w:rPr>
        <w:t xml:space="preserve">“Aunque sean de pecho se los llevan y hacen criar según sus bárbaros ritos y modales. De éstos tienen actualmente muchos de todas edades, hijos de españoles de la ciudad de la Asunción, y de la Villa de </w:t>
      </w:r>
      <w:proofErr w:type="spellStart"/>
      <w:r w:rsidRPr="005B1764">
        <w:rPr>
          <w:rFonts w:ascii="Verdana" w:eastAsia="Times New Roman" w:hAnsi="Verdana" w:cs="Times New Roman"/>
          <w:color w:val="333333"/>
          <w:sz w:val="17"/>
          <w:szCs w:val="17"/>
          <w:lang w:val="es-ES" w:eastAsia="pt-BR"/>
        </w:rPr>
        <w:t>Curuguatí</w:t>
      </w:r>
      <w:proofErr w:type="spellEnd"/>
      <w:r w:rsidRPr="005B1764">
        <w:rPr>
          <w:rFonts w:ascii="Verdana" w:eastAsia="Times New Roman" w:hAnsi="Verdana" w:cs="Times New Roman"/>
          <w:color w:val="333333"/>
          <w:sz w:val="17"/>
          <w:szCs w:val="17"/>
          <w:lang w:val="es-ES" w:eastAsia="pt-BR"/>
        </w:rPr>
        <w:t xml:space="preserve">, como también de otras naciones. Las mujeres grandes merecen </w:t>
      </w:r>
      <w:proofErr w:type="spellStart"/>
      <w:r w:rsidRPr="005B1764">
        <w:rPr>
          <w:rFonts w:ascii="Verdana" w:eastAsia="Times New Roman" w:hAnsi="Verdana" w:cs="Times New Roman"/>
          <w:color w:val="333333"/>
          <w:sz w:val="17"/>
          <w:szCs w:val="17"/>
          <w:lang w:val="es-ES" w:eastAsia="pt-BR"/>
        </w:rPr>
        <w:t>algum</w:t>
      </w:r>
      <w:proofErr w:type="spellEnd"/>
      <w:r w:rsidRPr="005B1764">
        <w:rPr>
          <w:rFonts w:ascii="Verdana" w:eastAsia="Times New Roman" w:hAnsi="Verdana" w:cs="Times New Roman"/>
          <w:color w:val="333333"/>
          <w:sz w:val="17"/>
          <w:szCs w:val="17"/>
          <w:lang w:val="es-ES" w:eastAsia="pt-BR"/>
        </w:rPr>
        <w:t xml:space="preserve"> miramiento y cautivan algunas; otras y todos los hombres pasan por los filos de sus lanzas y alfanges”</w:t>
      </w:r>
      <w:hyperlink r:id="rId61" w:anchor="ftn20" w:history="1">
        <w:r w:rsidRPr="005B1764">
          <w:rPr>
            <w:rFonts w:ascii="Verdana" w:eastAsia="Times New Roman" w:hAnsi="Verdana" w:cs="Times New Roman"/>
            <w:b/>
            <w:bCs/>
            <w:color w:val="CC0000"/>
            <w:sz w:val="14"/>
            <w:szCs w:val="14"/>
            <w:u w:val="single"/>
            <w:lang w:val="es-ES" w:eastAsia="pt-BR"/>
          </w:rPr>
          <w:t>20</w:t>
        </w:r>
      </w:hyperlink>
      <w:r w:rsidRPr="005B1764">
        <w:rPr>
          <w:rFonts w:ascii="Verdana" w:eastAsia="Times New Roman" w:hAnsi="Verdana" w:cs="Times New Roman"/>
          <w:color w:val="333333"/>
          <w:sz w:val="17"/>
          <w:szCs w:val="17"/>
          <w:lang w:val="es-ES" w:eastAsia="pt-BR"/>
        </w:rPr>
        <w:t>.</w:t>
      </w:r>
    </w:p>
    <w:p w:rsidR="005B1764" w:rsidRPr="005B1764" w:rsidRDefault="005B1764" w:rsidP="005B1764">
      <w:pPr>
        <w:numPr>
          <w:ilvl w:val="0"/>
          <w:numId w:val="13"/>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21</w:t>
      </w:r>
      <w:r w:rsidRPr="005B1764">
        <w:rPr>
          <w:rFonts w:ascii="Verdana" w:eastAsia="Times New Roman" w:hAnsi="Verdana" w:cs="Times New Roman"/>
          <w:color w:val="888888"/>
          <w:sz w:val="14"/>
          <w:szCs w:val="14"/>
          <w:lang w:eastAsia="pt-BR"/>
        </w:rPr>
        <w:t> Francisco Rodrigues</w:t>
      </w:r>
      <w:proofErr w:type="gramEnd"/>
      <w:r w:rsidRPr="005B1764">
        <w:rPr>
          <w:rFonts w:ascii="Verdana" w:eastAsia="Times New Roman" w:hAnsi="Verdana" w:cs="Times New Roman"/>
          <w:color w:val="888888"/>
          <w:sz w:val="14"/>
          <w:szCs w:val="14"/>
          <w:lang w:eastAsia="pt-BR"/>
        </w:rPr>
        <w:t xml:space="preserve"> do Prado, </w:t>
      </w:r>
      <w:proofErr w:type="spellStart"/>
      <w:r w:rsidRPr="005B1764">
        <w:rPr>
          <w:rFonts w:ascii="Verdana" w:eastAsia="Times New Roman" w:hAnsi="Verdana" w:cs="Times New Roman"/>
          <w:color w:val="888888"/>
          <w:sz w:val="14"/>
          <w:szCs w:val="14"/>
          <w:lang w:eastAsia="pt-BR"/>
        </w:rPr>
        <w:t>op.cit</w:t>
      </w:r>
      <w:proofErr w:type="spellEnd"/>
      <w:r w:rsidRPr="005B1764">
        <w:rPr>
          <w:rFonts w:ascii="Verdana" w:eastAsia="Times New Roman" w:hAnsi="Verdana" w:cs="Times New Roman"/>
          <w:color w:val="888888"/>
          <w:sz w:val="14"/>
          <w:szCs w:val="14"/>
          <w:lang w:eastAsia="pt-BR"/>
        </w:rPr>
        <w:t>., p. 31.</w:t>
      </w:r>
    </w:p>
    <w:p w:rsidR="005B1764" w:rsidRPr="005B1764" w:rsidRDefault="005B1764" w:rsidP="005B1764">
      <w:pPr>
        <w:numPr>
          <w:ilvl w:val="0"/>
          <w:numId w:val="13"/>
        </w:numPr>
        <w:spacing w:after="264"/>
        <w:ind w:left="-480"/>
        <w:jc w:val="left"/>
        <w:rPr>
          <w:rFonts w:ascii="Verdana" w:eastAsia="Times New Roman" w:hAnsi="Verdana" w:cs="Times New Roman"/>
          <w:color w:val="888888"/>
          <w:sz w:val="14"/>
          <w:szCs w:val="14"/>
          <w:lang w:val="es-ES" w:eastAsia="pt-BR"/>
        </w:rPr>
      </w:pPr>
      <w:r w:rsidRPr="005B1764">
        <w:rPr>
          <w:rFonts w:ascii="Verdana" w:eastAsia="Times New Roman" w:hAnsi="Verdana" w:cs="Times New Roman"/>
          <w:b/>
          <w:bCs/>
          <w:color w:val="888888"/>
          <w:sz w:val="14"/>
          <w:szCs w:val="14"/>
          <w:lang w:val="es-ES" w:eastAsia="pt-BR"/>
        </w:rPr>
        <w:t>22</w:t>
      </w:r>
      <w:r w:rsidRPr="005B1764">
        <w:rPr>
          <w:rFonts w:ascii="Verdana" w:eastAsia="Times New Roman" w:hAnsi="Verdana" w:cs="Times New Roman"/>
          <w:color w:val="888888"/>
          <w:sz w:val="14"/>
          <w:szCs w:val="14"/>
          <w:lang w:val="es-ES" w:eastAsia="pt-BR"/>
        </w:rPr>
        <w:t> Félix Azara, </w:t>
      </w:r>
      <w:r w:rsidRPr="005B1764">
        <w:rPr>
          <w:rFonts w:ascii="Verdana" w:eastAsia="Times New Roman" w:hAnsi="Verdana" w:cs="Times New Roman"/>
          <w:i/>
          <w:iCs/>
          <w:color w:val="888888"/>
          <w:sz w:val="14"/>
          <w:szCs w:val="14"/>
          <w:lang w:val="es-ES" w:eastAsia="pt-BR"/>
        </w:rPr>
        <w:t>Viajes por la América Meridional</w:t>
      </w:r>
      <w:r w:rsidRPr="005B1764">
        <w:rPr>
          <w:rFonts w:ascii="Verdana" w:eastAsia="Times New Roman" w:hAnsi="Verdana" w:cs="Times New Roman"/>
          <w:color w:val="888888"/>
          <w:sz w:val="14"/>
          <w:szCs w:val="14"/>
          <w:lang w:val="es-ES" w:eastAsia="pt-BR"/>
        </w:rPr>
        <w:t>, II Tomos, Buenos Aires, El Elefante Blanco, 1988, p</w:t>
      </w:r>
      <w:hyperlink r:id="rId62" w:anchor="ftn22" w:history="1">
        <w:r w:rsidRPr="005B1764">
          <w:rPr>
            <w:rFonts w:ascii="Verdana" w:eastAsia="Times New Roman" w:hAnsi="Verdana" w:cs="Times New Roman"/>
            <w:color w:val="CC0000"/>
            <w:sz w:val="14"/>
            <w:szCs w:val="14"/>
            <w:u w:val="single"/>
            <w:lang w:val="es-ES"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16</w:t>
      </w:r>
      <w:r w:rsidRPr="005B1764">
        <w:rPr>
          <w:rFonts w:ascii="Verdana" w:eastAsia="Times New Roman" w:hAnsi="Verdana" w:cs="Times New Roman"/>
          <w:color w:val="333333"/>
          <w:sz w:val="17"/>
          <w:szCs w:val="17"/>
          <w:lang w:eastAsia="pt-BR"/>
        </w:rPr>
        <w:t>Assim</w:t>
      </w:r>
      <w:proofErr w:type="gramEnd"/>
      <w:r w:rsidRPr="005B1764">
        <w:rPr>
          <w:rFonts w:ascii="Verdana" w:eastAsia="Times New Roman" w:hAnsi="Verdana" w:cs="Times New Roman"/>
          <w:color w:val="333333"/>
          <w:sz w:val="17"/>
          <w:szCs w:val="17"/>
          <w:lang w:eastAsia="pt-BR"/>
        </w:rPr>
        <w:t xml:space="preserve">, em suas aldeias viviam índios das nações </w:t>
      </w:r>
      <w:proofErr w:type="spellStart"/>
      <w:r w:rsidRPr="005B1764">
        <w:rPr>
          <w:rFonts w:ascii="Verdana" w:eastAsia="Times New Roman" w:hAnsi="Verdana" w:cs="Times New Roman"/>
          <w:color w:val="333333"/>
          <w:sz w:val="17"/>
          <w:szCs w:val="17"/>
          <w:lang w:eastAsia="pt-BR"/>
        </w:rPr>
        <w:t>Guaxi</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Guató</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Cayovaba</w:t>
      </w:r>
      <w:proofErr w:type="spellEnd"/>
      <w:r w:rsidRPr="005B1764">
        <w:rPr>
          <w:rFonts w:ascii="Verdana" w:eastAsia="Times New Roman" w:hAnsi="Verdana" w:cs="Times New Roman"/>
          <w:color w:val="333333"/>
          <w:sz w:val="17"/>
          <w:szCs w:val="17"/>
          <w:lang w:eastAsia="pt-BR"/>
        </w:rPr>
        <w:t xml:space="preserve">, Bororo, Coroa,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Xiquito</w:t>
      </w:r>
      <w:proofErr w:type="spellEnd"/>
      <w:r w:rsidRPr="005B1764">
        <w:rPr>
          <w:rFonts w:ascii="Verdana" w:eastAsia="Times New Roman" w:hAnsi="Verdana" w:cs="Times New Roman"/>
          <w:color w:val="333333"/>
          <w:sz w:val="17"/>
          <w:szCs w:val="17"/>
          <w:lang w:eastAsia="pt-BR"/>
        </w:rPr>
        <w:t xml:space="preserve"> e Xamococo</w:t>
      </w:r>
      <w:hyperlink r:id="rId63" w:anchor="ftn21" w:history="1">
        <w:r w:rsidRPr="005B1764">
          <w:rPr>
            <w:rFonts w:ascii="Verdana" w:eastAsia="Times New Roman" w:hAnsi="Verdana" w:cs="Times New Roman"/>
            <w:b/>
            <w:bCs/>
            <w:color w:val="CC0000"/>
            <w:sz w:val="14"/>
            <w:szCs w:val="14"/>
            <w:u w:val="single"/>
            <w:lang w:eastAsia="pt-BR"/>
          </w:rPr>
          <w:t>21</w:t>
        </w:r>
      </w:hyperlink>
      <w:r w:rsidRPr="005B1764">
        <w:rPr>
          <w:rFonts w:ascii="Verdana" w:eastAsia="Times New Roman" w:hAnsi="Verdana" w:cs="Times New Roman"/>
          <w:color w:val="333333"/>
          <w:sz w:val="17"/>
          <w:szCs w:val="17"/>
          <w:lang w:eastAsia="pt-BR"/>
        </w:rPr>
        <w:t>, que faziam diversos serviços, como buscar lenha, carregar água, caçar, pescar, fazer pinturas corporais e cultivar a terra. Testemunha Azara que o Guaicuru mais pobre tinha “</w:t>
      </w:r>
      <w:proofErr w:type="spellStart"/>
      <w:r w:rsidRPr="005B1764">
        <w:rPr>
          <w:rFonts w:ascii="Verdana" w:eastAsia="Times New Roman" w:hAnsi="Verdana" w:cs="Times New Roman"/>
          <w:color w:val="333333"/>
          <w:sz w:val="17"/>
          <w:szCs w:val="17"/>
          <w:lang w:eastAsia="pt-BR"/>
        </w:rPr>
        <w:t>tres</w:t>
      </w:r>
      <w:proofErr w:type="spellEnd"/>
      <w:r w:rsidRPr="005B1764">
        <w:rPr>
          <w:rFonts w:ascii="Verdana" w:eastAsia="Times New Roman" w:hAnsi="Verdana" w:cs="Times New Roman"/>
          <w:color w:val="333333"/>
          <w:sz w:val="17"/>
          <w:szCs w:val="17"/>
          <w:lang w:eastAsia="pt-BR"/>
        </w:rPr>
        <w:t xml:space="preserve"> o </w:t>
      </w:r>
      <w:proofErr w:type="spellStart"/>
      <w:r w:rsidRPr="005B1764">
        <w:rPr>
          <w:rFonts w:ascii="Verdana" w:eastAsia="Times New Roman" w:hAnsi="Verdana" w:cs="Times New Roman"/>
          <w:color w:val="333333"/>
          <w:sz w:val="17"/>
          <w:szCs w:val="17"/>
          <w:lang w:eastAsia="pt-BR"/>
        </w:rPr>
        <w:t>cuatro</w:t>
      </w:r>
      <w:proofErr w:type="spellEnd"/>
      <w:r w:rsidRPr="005B1764">
        <w:rPr>
          <w:rFonts w:ascii="Verdana" w:eastAsia="Times New Roman" w:hAnsi="Verdana" w:cs="Times New Roman"/>
          <w:color w:val="333333"/>
          <w:sz w:val="17"/>
          <w:szCs w:val="17"/>
          <w:lang w:eastAsia="pt-BR"/>
        </w:rPr>
        <w:t xml:space="preserve"> esclavos”</w:t>
      </w:r>
      <w:hyperlink r:id="rId64" w:anchor="ftn22" w:history="1">
        <w:r w:rsidRPr="005B1764">
          <w:rPr>
            <w:rFonts w:ascii="Verdana" w:eastAsia="Times New Roman" w:hAnsi="Verdana" w:cs="Times New Roman"/>
            <w:b/>
            <w:bCs/>
            <w:color w:val="CC0000"/>
            <w:sz w:val="14"/>
            <w:szCs w:val="14"/>
            <w:u w:val="single"/>
            <w:lang w:eastAsia="pt-BR"/>
          </w:rPr>
          <w:t>22</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14"/>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23</w:t>
      </w:r>
      <w:r w:rsidRPr="005B1764">
        <w:rPr>
          <w:rFonts w:ascii="Verdana" w:eastAsia="Times New Roman" w:hAnsi="Verdana" w:cs="Times New Roman"/>
          <w:color w:val="888888"/>
          <w:sz w:val="14"/>
          <w:szCs w:val="14"/>
          <w:lang w:eastAsia="pt-BR"/>
        </w:rPr>
        <w:t> </w:t>
      </w:r>
      <w:proofErr w:type="spellStart"/>
      <w:proofErr w:type="gramStart"/>
      <w:r w:rsidRPr="005B1764">
        <w:rPr>
          <w:rFonts w:ascii="Verdana" w:eastAsia="Times New Roman" w:hAnsi="Verdana" w:cs="Times New Roman"/>
          <w:color w:val="888888"/>
          <w:sz w:val="14"/>
          <w:szCs w:val="14"/>
          <w:lang w:eastAsia="pt-BR"/>
        </w:rPr>
        <w:t>P</w:t>
      </w:r>
      <w:r w:rsidRPr="005B1764">
        <w:rPr>
          <w:rFonts w:ascii="Verdana" w:eastAsia="Times New Roman" w:hAnsi="Verdana" w:cs="Times New Roman"/>
          <w:color w:val="888888"/>
          <w:sz w:val="14"/>
          <w:szCs w:val="14"/>
          <w:vertAlign w:val="superscript"/>
          <w:lang w:eastAsia="pt-BR"/>
        </w:rPr>
        <w:t>e</w:t>
      </w:r>
      <w:proofErr w:type="spellEnd"/>
      <w:proofErr w:type="gramEnd"/>
      <w:r w:rsidRPr="005B1764">
        <w:rPr>
          <w:rFonts w:ascii="Verdana" w:eastAsia="Times New Roman" w:hAnsi="Verdana" w:cs="Times New Roman"/>
          <w:color w:val="888888"/>
          <w:sz w:val="14"/>
          <w:szCs w:val="14"/>
          <w:lang w:eastAsia="pt-BR"/>
        </w:rPr>
        <w:t xml:space="preserve"> José Sanchez Labrador, </w:t>
      </w:r>
      <w:proofErr w:type="spellStart"/>
      <w:r w:rsidRPr="005B1764">
        <w:rPr>
          <w:rFonts w:ascii="Verdana" w:eastAsia="Times New Roman" w:hAnsi="Verdana" w:cs="Times New Roman"/>
          <w:color w:val="888888"/>
          <w:sz w:val="14"/>
          <w:szCs w:val="14"/>
          <w:lang w:eastAsia="pt-BR"/>
        </w:rPr>
        <w:t>op.cit</w:t>
      </w:r>
      <w:proofErr w:type="spellEnd"/>
      <w:r w:rsidRPr="005B1764">
        <w:rPr>
          <w:rFonts w:ascii="Verdana" w:eastAsia="Times New Roman" w:hAnsi="Verdana" w:cs="Times New Roman"/>
          <w:color w:val="888888"/>
          <w:sz w:val="14"/>
          <w:szCs w:val="14"/>
          <w:lang w:eastAsia="pt-BR"/>
        </w:rPr>
        <w:t>., p. 42.</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17</w:t>
      </w:r>
      <w:r w:rsidRPr="005B1764">
        <w:rPr>
          <w:rFonts w:ascii="Verdana" w:eastAsia="Times New Roman" w:hAnsi="Verdana" w:cs="Times New Roman"/>
          <w:color w:val="333333"/>
          <w:sz w:val="17"/>
          <w:szCs w:val="17"/>
          <w:lang w:eastAsia="pt-BR"/>
        </w:rPr>
        <w:t>O</w:t>
      </w:r>
      <w:proofErr w:type="gramEnd"/>
      <w:r w:rsidRPr="005B1764">
        <w:rPr>
          <w:rFonts w:ascii="Verdana" w:eastAsia="Times New Roman" w:hAnsi="Verdana" w:cs="Times New Roman"/>
          <w:color w:val="333333"/>
          <w:sz w:val="17"/>
          <w:szCs w:val="17"/>
          <w:lang w:eastAsia="pt-BR"/>
        </w:rPr>
        <w:t xml:space="preserve"> Padre Labrador conversou com um português idoso de Cuiabá, que vivia há mais de dezesseis anos na aldeia Guaicuru. Uma senhora portuguesa, cujo marido foi morto pelos índios no caminho de Cuiabá, já completava sete anos entre os ameríndios, em companhia de seus dois criados negros e seis cativas cristãs de Assunção, das quais uma servia de intérprete, pois sabia a língua Guarani</w:t>
      </w:r>
      <w:hyperlink r:id="rId65" w:anchor="ftn23" w:history="1">
        <w:r w:rsidRPr="005B1764">
          <w:rPr>
            <w:rFonts w:ascii="Verdana" w:eastAsia="Times New Roman" w:hAnsi="Verdana" w:cs="Times New Roman"/>
            <w:b/>
            <w:bCs/>
            <w:color w:val="CC0000"/>
            <w:sz w:val="14"/>
            <w:szCs w:val="14"/>
            <w:u w:val="single"/>
            <w:lang w:eastAsia="pt-BR"/>
          </w:rPr>
          <w:t>23</w:t>
        </w:r>
      </w:hyperlink>
      <w:r w:rsidRPr="005B1764">
        <w:rPr>
          <w:rFonts w:ascii="Verdana" w:eastAsia="Times New Roman" w:hAnsi="Verdana" w:cs="Times New Roman"/>
          <w:color w:val="333333"/>
          <w:sz w:val="17"/>
          <w:szCs w:val="17"/>
          <w:lang w:eastAsia="pt-BR"/>
        </w:rPr>
        <w:t>. Tudo indica que esses cativos, ao lado das lideranças indígenas desses grupos, exerciam papéis de intérpretes e de mediadores no mundo colonial ibérico.</w:t>
      </w:r>
    </w:p>
    <w:p w:rsidR="005B1764" w:rsidRPr="005B1764" w:rsidRDefault="005B1764" w:rsidP="005B1764">
      <w:pPr>
        <w:numPr>
          <w:ilvl w:val="0"/>
          <w:numId w:val="15"/>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24</w:t>
      </w:r>
      <w:r w:rsidRPr="005B1764">
        <w:rPr>
          <w:rFonts w:ascii="Verdana" w:eastAsia="Times New Roman" w:hAnsi="Verdana" w:cs="Times New Roman"/>
          <w:color w:val="888888"/>
          <w:sz w:val="14"/>
          <w:szCs w:val="14"/>
          <w:lang w:eastAsia="pt-BR"/>
        </w:rPr>
        <w:t> Claude Lévi-Strauss</w:t>
      </w:r>
      <w:proofErr w:type="gramEnd"/>
      <w:r w:rsidRPr="005B1764">
        <w:rPr>
          <w:rFonts w:ascii="Verdana" w:eastAsia="Times New Roman" w:hAnsi="Verdana" w:cs="Times New Roman"/>
          <w:color w:val="888888"/>
          <w:sz w:val="14"/>
          <w:szCs w:val="14"/>
          <w:lang w:eastAsia="pt-BR"/>
        </w:rPr>
        <w:t xml:space="preserve">, “Guerra e comércio entre os índios da América do Sul”. In </w:t>
      </w:r>
      <w:proofErr w:type="spellStart"/>
      <w:r w:rsidRPr="005B1764">
        <w:rPr>
          <w:rFonts w:ascii="Verdana" w:eastAsia="Times New Roman" w:hAnsi="Verdana" w:cs="Times New Roman"/>
          <w:color w:val="888888"/>
          <w:sz w:val="14"/>
          <w:szCs w:val="14"/>
          <w:lang w:eastAsia="pt-BR"/>
        </w:rPr>
        <w:t>Schaden</w:t>
      </w:r>
      <w:proofErr w:type="spellEnd"/>
      <w:r w:rsidRPr="005B1764">
        <w:rPr>
          <w:rFonts w:ascii="Verdana" w:eastAsia="Times New Roman" w:hAnsi="Verdana" w:cs="Times New Roman"/>
          <w:color w:val="888888"/>
          <w:sz w:val="14"/>
          <w:szCs w:val="14"/>
          <w:lang w:eastAsia="pt-BR"/>
        </w:rPr>
        <w:t xml:space="preserve">, </w:t>
      </w:r>
      <w:proofErr w:type="spellStart"/>
      <w:r w:rsidRPr="005B1764">
        <w:rPr>
          <w:rFonts w:ascii="Verdana" w:eastAsia="Times New Roman" w:hAnsi="Verdana" w:cs="Times New Roman"/>
          <w:color w:val="888888"/>
          <w:sz w:val="14"/>
          <w:szCs w:val="14"/>
          <w:lang w:eastAsia="pt-BR"/>
        </w:rPr>
        <w:t>Egon</w:t>
      </w:r>
      <w:proofErr w:type="spellEnd"/>
      <w:r w:rsidRPr="005B1764">
        <w:rPr>
          <w:rFonts w:ascii="Verdana" w:eastAsia="Times New Roman" w:hAnsi="Verdana" w:cs="Times New Roman"/>
          <w:color w:val="888888"/>
          <w:sz w:val="14"/>
          <w:szCs w:val="14"/>
          <w:lang w:eastAsia="pt-BR"/>
        </w:rPr>
        <w:t>, </w:t>
      </w:r>
      <w:proofErr w:type="spellStart"/>
      <w:r w:rsidRPr="005B1764">
        <w:rPr>
          <w:rFonts w:ascii="Verdana" w:eastAsia="Times New Roman" w:hAnsi="Verdana" w:cs="Times New Roman"/>
          <w:i/>
          <w:iCs/>
          <w:color w:val="888888"/>
          <w:sz w:val="14"/>
          <w:szCs w:val="14"/>
          <w:lang w:eastAsia="pt-BR"/>
        </w:rPr>
        <w:t>Leitu</w:t>
      </w:r>
      <w:proofErr w:type="spellEnd"/>
      <w:r w:rsidRPr="005B1764">
        <w:rPr>
          <w:rFonts w:ascii="Verdana" w:eastAsia="Times New Roman" w:hAnsi="Verdana" w:cs="Times New Roman"/>
          <w:i/>
          <w:iCs/>
          <w:color w:val="888888"/>
          <w:sz w:val="14"/>
          <w:szCs w:val="14"/>
          <w:lang w:eastAsia="pt-BR"/>
        </w:rPr>
        <w:t> </w:t>
      </w:r>
      <w:hyperlink r:id="rId66" w:anchor="ftn24"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numPr>
          <w:ilvl w:val="0"/>
          <w:numId w:val="15"/>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25</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de D.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Rolim de Moura, Governador Capitão General da Capitania de Mato Grosso a Diogo </w:t>
      </w:r>
      <w:hyperlink r:id="rId67" w:anchor="ftn25"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18</w:t>
      </w:r>
      <w:r w:rsidRPr="005B1764">
        <w:rPr>
          <w:rFonts w:ascii="Verdana" w:eastAsia="Times New Roman" w:hAnsi="Verdana" w:cs="Times New Roman"/>
          <w:color w:val="333333"/>
          <w:sz w:val="17"/>
          <w:szCs w:val="17"/>
          <w:lang w:eastAsia="pt-BR"/>
        </w:rPr>
        <w:t>Os</w:t>
      </w:r>
      <w:proofErr w:type="gramEnd"/>
      <w:r w:rsidRPr="005B1764">
        <w:rPr>
          <w:rFonts w:ascii="Verdana" w:eastAsia="Times New Roman" w:hAnsi="Verdana" w:cs="Times New Roman"/>
          <w:color w:val="333333"/>
          <w:sz w:val="17"/>
          <w:szCs w:val="17"/>
          <w:lang w:eastAsia="pt-BR"/>
        </w:rPr>
        <w:t xml:space="preserve"> cativos de guerra serviam como reféns que podiam ser trocados por produtos coloniais, formando, assim, complexas redes comerciais e sociais. Como bem observou Lévi-Strauss, “os conflitos guerreiros e as trocas econômicas não constituem unicamente, na América do Sul, dois tipos de relações coexistentes, mas antes os dois aspectos, opostos e indissolúveis, de um único e mesmo processo social”</w:t>
      </w:r>
      <w:hyperlink r:id="rId68" w:anchor="ftn24" w:history="1">
        <w:r w:rsidRPr="005B1764">
          <w:rPr>
            <w:rFonts w:ascii="Verdana" w:eastAsia="Times New Roman" w:hAnsi="Verdana" w:cs="Times New Roman"/>
            <w:b/>
            <w:bCs/>
            <w:color w:val="CC0000"/>
            <w:sz w:val="14"/>
            <w:szCs w:val="14"/>
            <w:u w:val="single"/>
            <w:lang w:eastAsia="pt-BR"/>
          </w:rPr>
          <w:t>24</w:t>
        </w:r>
      </w:hyperlink>
      <w:r w:rsidRPr="005B1764">
        <w:rPr>
          <w:rFonts w:ascii="Verdana" w:eastAsia="Times New Roman" w:hAnsi="Verdana" w:cs="Times New Roman"/>
          <w:color w:val="333333"/>
          <w:sz w:val="17"/>
          <w:szCs w:val="17"/>
          <w:lang w:eastAsia="pt-BR"/>
        </w:rPr>
        <w:t xml:space="preserve">.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vendiam portugueses, mamelucos, negros e mulatos na cidade de Assunção. De acordo com a carta de D.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Rolim de Moura, Governador da Capitania de Mato Grosso, “</w:t>
      </w:r>
      <w:proofErr w:type="spellStart"/>
      <w:r w:rsidRPr="005B1764">
        <w:rPr>
          <w:rFonts w:ascii="Verdana" w:eastAsia="Times New Roman" w:hAnsi="Verdana" w:cs="Times New Roman"/>
          <w:color w:val="333333"/>
          <w:sz w:val="17"/>
          <w:szCs w:val="17"/>
          <w:lang w:eastAsia="pt-BR"/>
        </w:rPr>
        <w:t>quaze</w:t>
      </w:r>
      <w:proofErr w:type="spellEnd"/>
      <w:r w:rsidRPr="005B1764">
        <w:rPr>
          <w:rFonts w:ascii="Verdana" w:eastAsia="Times New Roman" w:hAnsi="Verdana" w:cs="Times New Roman"/>
          <w:color w:val="333333"/>
          <w:sz w:val="17"/>
          <w:szCs w:val="17"/>
          <w:lang w:eastAsia="pt-BR"/>
        </w:rPr>
        <w:t xml:space="preserve"> todos os Escravos que foram parar em Assumpção </w:t>
      </w:r>
      <w:proofErr w:type="spellStart"/>
      <w:proofErr w:type="gramStart"/>
      <w:r w:rsidRPr="005B1764">
        <w:rPr>
          <w:rFonts w:ascii="Verdana" w:eastAsia="Times New Roman" w:hAnsi="Verdana" w:cs="Times New Roman"/>
          <w:color w:val="333333"/>
          <w:sz w:val="17"/>
          <w:szCs w:val="17"/>
          <w:lang w:eastAsia="pt-BR"/>
        </w:rPr>
        <w:t>he</w:t>
      </w:r>
      <w:proofErr w:type="spellEnd"/>
      <w:proofErr w:type="gramEnd"/>
      <w:r w:rsidRPr="005B1764">
        <w:rPr>
          <w:rFonts w:ascii="Verdana" w:eastAsia="Times New Roman" w:hAnsi="Verdana" w:cs="Times New Roman"/>
          <w:color w:val="333333"/>
          <w:sz w:val="17"/>
          <w:szCs w:val="17"/>
          <w:lang w:eastAsia="pt-BR"/>
        </w:rPr>
        <w:t xml:space="preserve"> por mão do </w:t>
      </w:r>
      <w:proofErr w:type="spellStart"/>
      <w:r w:rsidRPr="005B1764">
        <w:rPr>
          <w:rFonts w:ascii="Verdana" w:eastAsia="Times New Roman" w:hAnsi="Verdana" w:cs="Times New Roman"/>
          <w:color w:val="333333"/>
          <w:sz w:val="17"/>
          <w:szCs w:val="17"/>
          <w:lang w:eastAsia="pt-BR"/>
        </w:rPr>
        <w:t>Payagoá</w:t>
      </w:r>
      <w:proofErr w:type="spellEnd"/>
      <w:r w:rsidRPr="005B1764">
        <w:rPr>
          <w:rFonts w:ascii="Verdana" w:eastAsia="Times New Roman" w:hAnsi="Verdana" w:cs="Times New Roman"/>
          <w:color w:val="333333"/>
          <w:sz w:val="17"/>
          <w:szCs w:val="17"/>
          <w:lang w:eastAsia="pt-BR"/>
        </w:rPr>
        <w:t xml:space="preserve"> a quem a </w:t>
      </w:r>
      <w:proofErr w:type="spellStart"/>
      <w:r w:rsidRPr="005B1764">
        <w:rPr>
          <w:rFonts w:ascii="Verdana" w:eastAsia="Times New Roman" w:hAnsi="Verdana" w:cs="Times New Roman"/>
          <w:color w:val="333333"/>
          <w:sz w:val="17"/>
          <w:szCs w:val="17"/>
          <w:lang w:eastAsia="pt-BR"/>
        </w:rPr>
        <w:t>d.</w:t>
      </w:r>
      <w:r w:rsidRPr="005B1764">
        <w:rPr>
          <w:rFonts w:ascii="Verdana" w:eastAsia="Times New Roman" w:hAnsi="Verdana" w:cs="Times New Roman"/>
          <w:color w:val="333333"/>
          <w:sz w:val="17"/>
          <w:szCs w:val="17"/>
          <w:vertAlign w:val="superscript"/>
          <w:lang w:eastAsia="pt-BR"/>
        </w:rPr>
        <w:t>a</w:t>
      </w:r>
      <w:proofErr w:type="spell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color w:val="333333"/>
          <w:sz w:val="17"/>
          <w:szCs w:val="17"/>
          <w:lang w:eastAsia="pt-BR"/>
        </w:rPr>
        <w:t>Cid.</w:t>
      </w:r>
      <w:r w:rsidRPr="005B1764">
        <w:rPr>
          <w:rFonts w:ascii="Verdana" w:eastAsia="Times New Roman" w:hAnsi="Verdana" w:cs="Times New Roman"/>
          <w:color w:val="333333"/>
          <w:sz w:val="17"/>
          <w:szCs w:val="17"/>
          <w:vertAlign w:val="superscript"/>
          <w:lang w:eastAsia="pt-BR"/>
        </w:rPr>
        <w:t>e</w:t>
      </w:r>
      <w:proofErr w:type="spellEnd"/>
      <w:r w:rsidRPr="005B1764">
        <w:rPr>
          <w:rFonts w:ascii="Verdana" w:eastAsia="Times New Roman" w:hAnsi="Verdana" w:cs="Times New Roman"/>
          <w:color w:val="333333"/>
          <w:sz w:val="17"/>
          <w:szCs w:val="17"/>
          <w:lang w:eastAsia="pt-BR"/>
        </w:rPr>
        <w:t xml:space="preserve"> os comprão por terem </w:t>
      </w:r>
      <w:proofErr w:type="spellStart"/>
      <w:r w:rsidRPr="005B1764">
        <w:rPr>
          <w:rFonts w:ascii="Verdana" w:eastAsia="Times New Roman" w:hAnsi="Verdana" w:cs="Times New Roman"/>
          <w:color w:val="333333"/>
          <w:sz w:val="17"/>
          <w:szCs w:val="17"/>
          <w:lang w:eastAsia="pt-BR"/>
        </w:rPr>
        <w:t>ordinariam.</w:t>
      </w:r>
      <w:r w:rsidRPr="005B1764">
        <w:rPr>
          <w:rFonts w:ascii="Verdana" w:eastAsia="Times New Roman" w:hAnsi="Verdana" w:cs="Times New Roman"/>
          <w:color w:val="333333"/>
          <w:sz w:val="17"/>
          <w:szCs w:val="17"/>
          <w:vertAlign w:val="superscript"/>
          <w:lang w:eastAsia="pt-BR"/>
        </w:rPr>
        <w:t>te</w:t>
      </w:r>
      <w:proofErr w:type="spellEnd"/>
      <w:r w:rsidRPr="005B1764">
        <w:rPr>
          <w:rFonts w:ascii="Verdana" w:eastAsia="Times New Roman" w:hAnsi="Verdana" w:cs="Times New Roman"/>
          <w:color w:val="333333"/>
          <w:sz w:val="17"/>
          <w:szCs w:val="17"/>
          <w:lang w:eastAsia="pt-BR"/>
        </w:rPr>
        <w:t xml:space="preserve"> pazes com o </w:t>
      </w:r>
      <w:proofErr w:type="spellStart"/>
      <w:r w:rsidRPr="005B1764">
        <w:rPr>
          <w:rFonts w:ascii="Verdana" w:eastAsia="Times New Roman" w:hAnsi="Verdana" w:cs="Times New Roman"/>
          <w:color w:val="333333"/>
          <w:sz w:val="17"/>
          <w:szCs w:val="17"/>
          <w:lang w:eastAsia="pt-BR"/>
        </w:rPr>
        <w:t>d.</w:t>
      </w:r>
      <w:r w:rsidRPr="005B1764">
        <w:rPr>
          <w:rFonts w:ascii="Verdana" w:eastAsia="Times New Roman" w:hAnsi="Verdana" w:cs="Times New Roman"/>
          <w:color w:val="333333"/>
          <w:sz w:val="17"/>
          <w:szCs w:val="17"/>
          <w:vertAlign w:val="superscript"/>
          <w:lang w:eastAsia="pt-BR"/>
        </w:rPr>
        <w:t>o</w:t>
      </w:r>
      <w:proofErr w:type="spellEnd"/>
      <w:r w:rsidRPr="005B1764">
        <w:rPr>
          <w:rFonts w:ascii="Verdana" w:eastAsia="Times New Roman" w:hAnsi="Verdana" w:cs="Times New Roman"/>
          <w:color w:val="333333"/>
          <w:sz w:val="17"/>
          <w:szCs w:val="17"/>
          <w:lang w:eastAsia="pt-BR"/>
        </w:rPr>
        <w:t> Gentio [...]”</w:t>
      </w:r>
      <w:hyperlink r:id="rId69" w:anchor="ftn25" w:history="1">
        <w:r w:rsidRPr="005B1764">
          <w:rPr>
            <w:rFonts w:ascii="Verdana" w:eastAsia="Times New Roman" w:hAnsi="Verdana" w:cs="Times New Roman"/>
            <w:b/>
            <w:bCs/>
            <w:color w:val="CC0000"/>
            <w:sz w:val="14"/>
            <w:szCs w:val="14"/>
            <w:u w:val="single"/>
            <w:lang w:eastAsia="pt-BR"/>
          </w:rPr>
          <w:t>25</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16"/>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26</w:t>
      </w:r>
      <w:r w:rsidRPr="005B1764">
        <w:rPr>
          <w:rFonts w:ascii="Verdana" w:eastAsia="Times New Roman" w:hAnsi="Verdana" w:cs="Times New Roman"/>
          <w:color w:val="888888"/>
          <w:sz w:val="14"/>
          <w:szCs w:val="14"/>
          <w:lang w:eastAsia="pt-BR"/>
        </w:rPr>
        <w:t> </w:t>
      </w:r>
      <w:r w:rsidRPr="005B1764">
        <w:rPr>
          <w:rFonts w:ascii="Verdana" w:eastAsia="Times New Roman" w:hAnsi="Verdana" w:cs="Times New Roman"/>
          <w:i/>
          <w:iCs/>
          <w:color w:val="888888"/>
          <w:sz w:val="14"/>
          <w:szCs w:val="14"/>
          <w:lang w:eastAsia="pt-BR"/>
        </w:rPr>
        <w:t>Apud</w:t>
      </w:r>
      <w:r w:rsidRPr="005B1764">
        <w:rPr>
          <w:rFonts w:ascii="Verdana" w:eastAsia="Times New Roman" w:hAnsi="Verdana" w:cs="Times New Roman"/>
          <w:color w:val="888888"/>
          <w:sz w:val="14"/>
          <w:szCs w:val="14"/>
          <w:lang w:eastAsia="pt-BR"/>
        </w:rPr>
        <w:t> Sérgio Buarque de Holanda, </w:t>
      </w:r>
      <w:r w:rsidRPr="005B1764">
        <w:rPr>
          <w:rFonts w:ascii="Verdana" w:eastAsia="Times New Roman" w:hAnsi="Verdana" w:cs="Times New Roman"/>
          <w:i/>
          <w:iCs/>
          <w:color w:val="888888"/>
          <w:sz w:val="14"/>
          <w:szCs w:val="14"/>
          <w:lang w:eastAsia="pt-BR"/>
        </w:rPr>
        <w:t>O Extremo Oeste</w:t>
      </w:r>
      <w:r w:rsidRPr="005B1764">
        <w:rPr>
          <w:rFonts w:ascii="Verdana" w:eastAsia="Times New Roman" w:hAnsi="Verdana" w:cs="Times New Roman"/>
          <w:color w:val="888888"/>
          <w:sz w:val="14"/>
          <w:szCs w:val="14"/>
          <w:lang w:eastAsia="pt-BR"/>
        </w:rPr>
        <w:t>, São Paulo, Brasiliense, Sec. do Est. e da Cultura, </w:t>
      </w:r>
      <w:hyperlink r:id="rId70" w:anchor="ftn26"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19</w:t>
      </w:r>
      <w:r w:rsidRPr="005B1764">
        <w:rPr>
          <w:rFonts w:ascii="Verdana" w:eastAsia="Times New Roman" w:hAnsi="Verdana" w:cs="Times New Roman"/>
          <w:color w:val="333333"/>
          <w:sz w:val="17"/>
          <w:szCs w:val="17"/>
          <w:lang w:eastAsia="pt-BR"/>
        </w:rPr>
        <w:t>Em</w:t>
      </w:r>
      <w:proofErr w:type="gramEnd"/>
      <w:r w:rsidRPr="005B1764">
        <w:rPr>
          <w:rFonts w:ascii="Verdana" w:eastAsia="Times New Roman" w:hAnsi="Verdana" w:cs="Times New Roman"/>
          <w:color w:val="333333"/>
          <w:sz w:val="17"/>
          <w:szCs w:val="17"/>
          <w:lang w:eastAsia="pt-BR"/>
        </w:rPr>
        <w:t xml:space="preserve"> reação à conquista ibérica dos territórios indígenas, os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-Guaicuru fizeram aliança com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entre aproximadamente 1719 e 1768, o que garantiu a superioridade bélica dos ameríndios nas guerras contra espanhóis, portugueses e outros grupos indígenas nas arenas da </w:t>
      </w:r>
      <w:r w:rsidRPr="005B1764">
        <w:rPr>
          <w:rFonts w:ascii="Verdana" w:eastAsia="Times New Roman" w:hAnsi="Verdana" w:cs="Times New Roman"/>
          <w:color w:val="333333"/>
          <w:sz w:val="17"/>
          <w:szCs w:val="17"/>
          <w:lang w:eastAsia="pt-BR"/>
        </w:rPr>
        <w:lastRenderedPageBreak/>
        <w:t>América meridional. Lamenta-se Azara: “</w:t>
      </w:r>
      <w:r w:rsidRPr="005B1764">
        <w:rPr>
          <w:rFonts w:ascii="Verdana" w:eastAsia="Times New Roman" w:hAnsi="Verdana" w:cs="Times New Roman"/>
          <w:i/>
          <w:iCs/>
          <w:color w:val="333333"/>
          <w:sz w:val="17"/>
          <w:szCs w:val="17"/>
          <w:lang w:eastAsia="pt-BR"/>
        </w:rPr>
        <w:t>Pouco faltou para que exterminassem todos os espanhóis do Paraguai”</w:t>
      </w:r>
      <w:hyperlink r:id="rId71" w:anchor="ftn26" w:history="1">
        <w:r w:rsidRPr="005B1764">
          <w:rPr>
            <w:rFonts w:ascii="Verdana" w:eastAsia="Times New Roman" w:hAnsi="Verdana" w:cs="Times New Roman"/>
            <w:b/>
            <w:bCs/>
            <w:color w:val="CC0000"/>
            <w:sz w:val="14"/>
            <w:szCs w:val="14"/>
            <w:u w:val="single"/>
            <w:lang w:eastAsia="pt-BR"/>
          </w:rPr>
          <w:t>26</w:t>
        </w:r>
      </w:hyperlink>
      <w:r w:rsidRPr="005B1764">
        <w:rPr>
          <w:rFonts w:ascii="Verdana" w:eastAsia="Times New Roman" w:hAnsi="Verdana" w:cs="Times New Roman"/>
          <w:i/>
          <w:iCs/>
          <w:color w:val="333333"/>
          <w:sz w:val="17"/>
          <w:szCs w:val="17"/>
          <w:lang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20</w:t>
      </w:r>
      <w:r w:rsidRPr="005B1764">
        <w:rPr>
          <w:rFonts w:ascii="Verdana" w:eastAsia="Times New Roman" w:hAnsi="Verdana" w:cs="Times New Roman"/>
          <w:color w:val="333333"/>
          <w:sz w:val="17"/>
          <w:szCs w:val="17"/>
          <w:lang w:eastAsia="pt-BR"/>
        </w:rPr>
        <w:t>No</w:t>
      </w:r>
      <w:proofErr w:type="gramEnd"/>
      <w:r w:rsidRPr="005B1764">
        <w:rPr>
          <w:rFonts w:ascii="Verdana" w:eastAsia="Times New Roman" w:hAnsi="Verdana" w:cs="Times New Roman"/>
          <w:color w:val="333333"/>
          <w:sz w:val="17"/>
          <w:szCs w:val="17"/>
          <w:lang w:eastAsia="pt-BR"/>
        </w:rPr>
        <w:t xml:space="preserve"> dia 15 de setembro de 1730, D. Carlos de Los Rios </w:t>
      </w:r>
      <w:proofErr w:type="spellStart"/>
      <w:r w:rsidRPr="005B1764">
        <w:rPr>
          <w:rFonts w:ascii="Verdana" w:eastAsia="Times New Roman" w:hAnsi="Verdana" w:cs="Times New Roman"/>
          <w:color w:val="333333"/>
          <w:sz w:val="17"/>
          <w:szCs w:val="17"/>
          <w:lang w:eastAsia="pt-BR"/>
        </w:rPr>
        <w:t>Valmaseda</w:t>
      </w:r>
      <w:proofErr w:type="spellEnd"/>
      <w:r w:rsidRPr="005B1764">
        <w:rPr>
          <w:rFonts w:ascii="Verdana" w:eastAsia="Times New Roman" w:hAnsi="Verdana" w:cs="Times New Roman"/>
          <w:color w:val="333333"/>
          <w:sz w:val="17"/>
          <w:szCs w:val="17"/>
          <w:lang w:eastAsia="pt-BR"/>
        </w:rPr>
        <w:t xml:space="preserve"> testemunhou a chegada de sessenta canoas dos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à cidade de Assunção.</w:t>
      </w:r>
    </w:p>
    <w:p w:rsidR="005B1764" w:rsidRPr="005B1764" w:rsidRDefault="005B1764" w:rsidP="005B1764">
      <w:pPr>
        <w:numPr>
          <w:ilvl w:val="0"/>
          <w:numId w:val="17"/>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27</w:t>
      </w:r>
      <w:r w:rsidRPr="005B1764">
        <w:rPr>
          <w:rFonts w:ascii="Verdana" w:eastAsia="Times New Roman" w:hAnsi="Verdana" w:cs="Times New Roman"/>
          <w:color w:val="888888"/>
          <w:sz w:val="14"/>
          <w:szCs w:val="14"/>
          <w:lang w:eastAsia="pt-BR"/>
        </w:rPr>
        <w:t xml:space="preserve"> D. Carlos de Los Rios </w:t>
      </w:r>
      <w:proofErr w:type="spellStart"/>
      <w:r w:rsidRPr="005B1764">
        <w:rPr>
          <w:rFonts w:ascii="Verdana" w:eastAsia="Times New Roman" w:hAnsi="Verdana" w:cs="Times New Roman"/>
          <w:color w:val="888888"/>
          <w:sz w:val="14"/>
          <w:szCs w:val="14"/>
          <w:lang w:eastAsia="pt-BR"/>
        </w:rPr>
        <w:t>Valmaseda</w:t>
      </w:r>
      <w:proofErr w:type="spellEnd"/>
      <w:r w:rsidRPr="005B1764">
        <w:rPr>
          <w:rFonts w:ascii="Verdana" w:eastAsia="Times New Roman" w:hAnsi="Verdana" w:cs="Times New Roman"/>
          <w:color w:val="888888"/>
          <w:sz w:val="14"/>
          <w:szCs w:val="14"/>
          <w:lang w:eastAsia="pt-BR"/>
        </w:rPr>
        <w:t xml:space="preserve">, “Notícia 4ª Prática vinda da Cidade do Paraguai a Nova </w:t>
      </w:r>
      <w:proofErr w:type="spellStart"/>
      <w:r w:rsidRPr="005B1764">
        <w:rPr>
          <w:rFonts w:ascii="Verdana" w:eastAsia="Times New Roman" w:hAnsi="Verdana" w:cs="Times New Roman"/>
          <w:color w:val="888888"/>
          <w:sz w:val="14"/>
          <w:szCs w:val="14"/>
          <w:lang w:eastAsia="pt-BR"/>
        </w:rPr>
        <w:t>Colonia</w:t>
      </w:r>
      <w:proofErr w:type="spellEnd"/>
      <w:r w:rsidRPr="005B1764">
        <w:rPr>
          <w:rFonts w:ascii="Verdana" w:eastAsia="Times New Roman" w:hAnsi="Verdana" w:cs="Times New Roman"/>
          <w:color w:val="888888"/>
          <w:sz w:val="14"/>
          <w:szCs w:val="14"/>
          <w:lang w:eastAsia="pt-BR"/>
        </w:rPr>
        <w:t xml:space="preserve"> do </w:t>
      </w:r>
      <w:hyperlink r:id="rId72" w:anchor="ftn27"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val="es-ES" w:eastAsia="pt-BR"/>
        </w:rPr>
      </w:pPr>
      <w:r w:rsidRPr="005B1764">
        <w:rPr>
          <w:rFonts w:ascii="Verdana" w:eastAsia="Times New Roman" w:hAnsi="Verdana" w:cs="Times New Roman"/>
          <w:color w:val="999999"/>
          <w:sz w:val="17"/>
          <w:szCs w:val="17"/>
          <w:lang w:val="es-ES" w:eastAsia="pt-BR"/>
        </w:rPr>
        <w:t>21</w:t>
      </w:r>
      <w:r w:rsidRPr="005B1764">
        <w:rPr>
          <w:rFonts w:ascii="Verdana" w:eastAsia="Times New Roman" w:hAnsi="Verdana" w:cs="Times New Roman"/>
          <w:color w:val="333333"/>
          <w:sz w:val="17"/>
          <w:szCs w:val="17"/>
          <w:lang w:val="es-ES" w:eastAsia="pt-BR"/>
        </w:rPr>
        <w:t xml:space="preserve">“Quatro </w:t>
      </w:r>
      <w:proofErr w:type="spellStart"/>
      <w:r w:rsidRPr="005B1764">
        <w:rPr>
          <w:rFonts w:ascii="Verdana" w:eastAsia="Times New Roman" w:hAnsi="Verdana" w:cs="Times New Roman"/>
          <w:color w:val="333333"/>
          <w:sz w:val="17"/>
          <w:szCs w:val="17"/>
          <w:lang w:val="es-ES" w:eastAsia="pt-BR"/>
        </w:rPr>
        <w:t>índios</w:t>
      </w:r>
      <w:proofErr w:type="spellEnd"/>
      <w:r w:rsidRPr="005B1764">
        <w:rPr>
          <w:rFonts w:ascii="Verdana" w:eastAsia="Times New Roman" w:hAnsi="Verdana" w:cs="Times New Roman"/>
          <w:color w:val="333333"/>
          <w:sz w:val="17"/>
          <w:szCs w:val="17"/>
          <w:lang w:val="es-ES" w:eastAsia="pt-BR"/>
        </w:rPr>
        <w:t xml:space="preserve"> muy emplumados, y armados con flechas, y </w:t>
      </w:r>
      <w:proofErr w:type="spellStart"/>
      <w:r w:rsidRPr="005B1764">
        <w:rPr>
          <w:rFonts w:ascii="Verdana" w:eastAsia="Times New Roman" w:hAnsi="Verdana" w:cs="Times New Roman"/>
          <w:color w:val="333333"/>
          <w:sz w:val="17"/>
          <w:szCs w:val="17"/>
          <w:lang w:val="es-ES" w:eastAsia="pt-BR"/>
        </w:rPr>
        <w:t>lanças</w:t>
      </w:r>
      <w:proofErr w:type="spellEnd"/>
      <w:r w:rsidRPr="005B1764">
        <w:rPr>
          <w:rFonts w:ascii="Verdana" w:eastAsia="Times New Roman" w:hAnsi="Verdana" w:cs="Times New Roman"/>
          <w:color w:val="333333"/>
          <w:sz w:val="17"/>
          <w:szCs w:val="17"/>
          <w:lang w:val="es-ES" w:eastAsia="pt-BR"/>
        </w:rPr>
        <w:t xml:space="preserve"> y almagrados los rostros, vestidos con uno [s] </w:t>
      </w:r>
      <w:proofErr w:type="spellStart"/>
      <w:r w:rsidRPr="005B1764">
        <w:rPr>
          <w:rFonts w:ascii="Verdana" w:eastAsia="Times New Roman" w:hAnsi="Verdana" w:cs="Times New Roman"/>
          <w:color w:val="333333"/>
          <w:sz w:val="17"/>
          <w:szCs w:val="17"/>
          <w:lang w:val="es-ES" w:eastAsia="pt-BR"/>
        </w:rPr>
        <w:t>cassacones</w:t>
      </w:r>
      <w:proofErr w:type="spellEnd"/>
      <w:r w:rsidRPr="005B1764">
        <w:rPr>
          <w:rFonts w:ascii="Verdana" w:eastAsia="Times New Roman" w:hAnsi="Verdana" w:cs="Times New Roman"/>
          <w:color w:val="333333"/>
          <w:sz w:val="17"/>
          <w:szCs w:val="17"/>
          <w:lang w:val="es-ES" w:eastAsia="pt-BR"/>
        </w:rPr>
        <w:t xml:space="preserve"> de cuero de tigres a dar parte al do </w:t>
      </w:r>
      <w:proofErr w:type="spellStart"/>
      <w:r w:rsidRPr="005B1764">
        <w:rPr>
          <w:rFonts w:ascii="Verdana" w:eastAsia="Times New Roman" w:hAnsi="Verdana" w:cs="Times New Roman"/>
          <w:color w:val="333333"/>
          <w:sz w:val="17"/>
          <w:szCs w:val="17"/>
          <w:lang w:val="es-ES" w:eastAsia="pt-BR"/>
        </w:rPr>
        <w:t>Governador</w:t>
      </w:r>
      <w:proofErr w:type="spellEnd"/>
      <w:r w:rsidRPr="005B1764">
        <w:rPr>
          <w:rFonts w:ascii="Verdana" w:eastAsia="Times New Roman" w:hAnsi="Verdana" w:cs="Times New Roman"/>
          <w:color w:val="333333"/>
          <w:sz w:val="17"/>
          <w:szCs w:val="17"/>
          <w:lang w:val="es-ES" w:eastAsia="pt-BR"/>
        </w:rPr>
        <w:t xml:space="preserve">, en como traían a unos cautivos Portugueses, que </w:t>
      </w:r>
      <w:proofErr w:type="spellStart"/>
      <w:r w:rsidRPr="005B1764">
        <w:rPr>
          <w:rFonts w:ascii="Verdana" w:eastAsia="Times New Roman" w:hAnsi="Verdana" w:cs="Times New Roman"/>
          <w:color w:val="333333"/>
          <w:sz w:val="17"/>
          <w:szCs w:val="17"/>
          <w:lang w:val="es-ES" w:eastAsia="pt-BR"/>
        </w:rPr>
        <w:t>queriam</w:t>
      </w:r>
      <w:proofErr w:type="spellEnd"/>
      <w:r w:rsidRPr="005B1764">
        <w:rPr>
          <w:rFonts w:ascii="Verdana" w:eastAsia="Times New Roman" w:hAnsi="Verdana" w:cs="Times New Roman"/>
          <w:color w:val="333333"/>
          <w:sz w:val="17"/>
          <w:szCs w:val="17"/>
          <w:lang w:val="es-ES" w:eastAsia="pt-BR"/>
        </w:rPr>
        <w:t xml:space="preserve"> vender a los Españoles; [...] poniendo </w:t>
      </w:r>
      <w:proofErr w:type="spellStart"/>
      <w:r w:rsidRPr="005B1764">
        <w:rPr>
          <w:rFonts w:ascii="Verdana" w:eastAsia="Times New Roman" w:hAnsi="Verdana" w:cs="Times New Roman"/>
          <w:color w:val="333333"/>
          <w:sz w:val="17"/>
          <w:szCs w:val="17"/>
          <w:lang w:val="es-ES" w:eastAsia="pt-BR"/>
        </w:rPr>
        <w:t>excessivo</w:t>
      </w:r>
      <w:proofErr w:type="spellEnd"/>
      <w:r w:rsidRPr="005B1764">
        <w:rPr>
          <w:rFonts w:ascii="Verdana" w:eastAsia="Times New Roman" w:hAnsi="Verdana" w:cs="Times New Roman"/>
          <w:color w:val="333333"/>
          <w:sz w:val="17"/>
          <w:szCs w:val="17"/>
          <w:lang w:val="es-ES" w:eastAsia="pt-BR"/>
        </w:rPr>
        <w:t xml:space="preserve"> precio a </w:t>
      </w:r>
      <w:proofErr w:type="spellStart"/>
      <w:r w:rsidRPr="005B1764">
        <w:rPr>
          <w:rFonts w:ascii="Verdana" w:eastAsia="Times New Roman" w:hAnsi="Verdana" w:cs="Times New Roman"/>
          <w:color w:val="333333"/>
          <w:sz w:val="17"/>
          <w:szCs w:val="17"/>
          <w:lang w:val="es-ES" w:eastAsia="pt-BR"/>
        </w:rPr>
        <w:t>uma</w:t>
      </w:r>
      <w:proofErr w:type="spellEnd"/>
      <w:r w:rsidRPr="005B1764">
        <w:rPr>
          <w:rFonts w:ascii="Verdana" w:eastAsia="Times New Roman" w:hAnsi="Verdana" w:cs="Times New Roman"/>
          <w:color w:val="333333"/>
          <w:sz w:val="17"/>
          <w:szCs w:val="17"/>
          <w:lang w:val="es-ES" w:eastAsia="pt-BR"/>
        </w:rPr>
        <w:t xml:space="preserve"> señora Portuguesa, y a dos mancebos fuera de otros, y mulatos”</w:t>
      </w:r>
      <w:hyperlink r:id="rId73" w:anchor="ftn27" w:history="1">
        <w:r w:rsidRPr="005B1764">
          <w:rPr>
            <w:rFonts w:ascii="Verdana" w:eastAsia="Times New Roman" w:hAnsi="Verdana" w:cs="Times New Roman"/>
            <w:b/>
            <w:bCs/>
            <w:color w:val="CC0000"/>
            <w:sz w:val="14"/>
            <w:szCs w:val="14"/>
            <w:u w:val="single"/>
            <w:lang w:val="es-ES" w:eastAsia="pt-BR"/>
          </w:rPr>
          <w:t>27</w:t>
        </w:r>
      </w:hyperlink>
      <w:r w:rsidRPr="005B1764">
        <w:rPr>
          <w:rFonts w:ascii="Verdana" w:eastAsia="Times New Roman" w:hAnsi="Verdana" w:cs="Times New Roman"/>
          <w:color w:val="333333"/>
          <w:sz w:val="17"/>
          <w:szCs w:val="17"/>
          <w:lang w:val="es-ES"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22</w:t>
      </w:r>
      <w:r w:rsidRPr="005B1764">
        <w:rPr>
          <w:rFonts w:ascii="Verdana" w:eastAsia="Times New Roman" w:hAnsi="Verdana" w:cs="Times New Roman"/>
          <w:color w:val="333333"/>
          <w:sz w:val="17"/>
          <w:szCs w:val="17"/>
          <w:lang w:eastAsia="pt-BR"/>
        </w:rPr>
        <w:t>Depois</w:t>
      </w:r>
      <w:proofErr w:type="gramEnd"/>
      <w:r w:rsidRPr="005B1764">
        <w:rPr>
          <w:rFonts w:ascii="Verdana" w:eastAsia="Times New Roman" w:hAnsi="Verdana" w:cs="Times New Roman"/>
          <w:color w:val="333333"/>
          <w:sz w:val="17"/>
          <w:szCs w:val="17"/>
          <w:lang w:eastAsia="pt-BR"/>
        </w:rPr>
        <w:t xml:space="preserve"> de estabelecidos os termos da transação,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trouxeram a senhora chamada Domingas Roiz, natural de Lisboa, que fora capturada no ataque de 6 de junho de 1730 à monção do Dr. Álvares Lanhas Peixoto, dois rapazes e doze negros e mulatos para serem trocados por prata. Comenta o autor que todos os cativos se encontravam em estado miserável, especialmente a senhora:</w:t>
      </w:r>
    </w:p>
    <w:p w:rsidR="005B1764" w:rsidRPr="005B1764" w:rsidRDefault="005B1764" w:rsidP="005B1764">
      <w:pPr>
        <w:numPr>
          <w:ilvl w:val="0"/>
          <w:numId w:val="18"/>
        </w:numPr>
        <w:spacing w:after="264"/>
        <w:ind w:left="-480"/>
        <w:jc w:val="left"/>
        <w:rPr>
          <w:rFonts w:ascii="Verdana" w:eastAsia="Times New Roman" w:hAnsi="Verdana" w:cs="Times New Roman"/>
          <w:color w:val="888888"/>
          <w:sz w:val="14"/>
          <w:szCs w:val="14"/>
          <w:lang w:val="es-ES" w:eastAsia="pt-BR"/>
        </w:rPr>
      </w:pPr>
      <w:r w:rsidRPr="005B1764">
        <w:rPr>
          <w:rFonts w:ascii="Verdana" w:eastAsia="Times New Roman" w:hAnsi="Verdana" w:cs="Times New Roman"/>
          <w:b/>
          <w:bCs/>
          <w:color w:val="888888"/>
          <w:sz w:val="14"/>
          <w:szCs w:val="14"/>
          <w:lang w:val="es-ES" w:eastAsia="pt-BR"/>
        </w:rPr>
        <w:t>28</w:t>
      </w:r>
      <w:r w:rsidRPr="005B1764">
        <w:rPr>
          <w:rFonts w:ascii="Verdana" w:eastAsia="Times New Roman" w:hAnsi="Verdana" w:cs="Times New Roman"/>
          <w:color w:val="888888"/>
          <w:sz w:val="14"/>
          <w:szCs w:val="14"/>
          <w:lang w:val="es-ES" w:eastAsia="pt-BR"/>
        </w:rPr>
        <w:t xml:space="preserve"> D. Carlos de Los </w:t>
      </w:r>
      <w:proofErr w:type="spellStart"/>
      <w:r w:rsidRPr="005B1764">
        <w:rPr>
          <w:rFonts w:ascii="Verdana" w:eastAsia="Times New Roman" w:hAnsi="Verdana" w:cs="Times New Roman"/>
          <w:color w:val="888888"/>
          <w:sz w:val="14"/>
          <w:szCs w:val="14"/>
          <w:lang w:val="es-ES" w:eastAsia="pt-BR"/>
        </w:rPr>
        <w:t>Rios</w:t>
      </w:r>
      <w:proofErr w:type="spellEnd"/>
      <w:r w:rsidRPr="005B1764">
        <w:rPr>
          <w:rFonts w:ascii="Verdana" w:eastAsia="Times New Roman" w:hAnsi="Verdana" w:cs="Times New Roman"/>
          <w:color w:val="888888"/>
          <w:sz w:val="14"/>
          <w:szCs w:val="14"/>
          <w:lang w:val="es-ES" w:eastAsia="pt-BR"/>
        </w:rPr>
        <w:t xml:space="preserve"> </w:t>
      </w:r>
      <w:proofErr w:type="spellStart"/>
      <w:r w:rsidRPr="005B1764">
        <w:rPr>
          <w:rFonts w:ascii="Verdana" w:eastAsia="Times New Roman" w:hAnsi="Verdana" w:cs="Times New Roman"/>
          <w:color w:val="888888"/>
          <w:sz w:val="14"/>
          <w:szCs w:val="14"/>
          <w:lang w:val="es-ES" w:eastAsia="pt-BR"/>
        </w:rPr>
        <w:t>Valmaseda</w:t>
      </w:r>
      <w:proofErr w:type="spellEnd"/>
      <w:r w:rsidRPr="005B1764">
        <w:rPr>
          <w:rFonts w:ascii="Verdana" w:eastAsia="Times New Roman" w:hAnsi="Verdana" w:cs="Times New Roman"/>
          <w:color w:val="888888"/>
          <w:sz w:val="14"/>
          <w:szCs w:val="14"/>
          <w:lang w:val="es-ES" w:eastAsia="pt-BR"/>
        </w:rPr>
        <w:t xml:space="preserve">, </w:t>
      </w:r>
      <w:proofErr w:type="spellStart"/>
      <w:r w:rsidRPr="005B1764">
        <w:rPr>
          <w:rFonts w:ascii="Verdana" w:eastAsia="Times New Roman" w:hAnsi="Verdana" w:cs="Times New Roman"/>
          <w:color w:val="888888"/>
          <w:sz w:val="14"/>
          <w:szCs w:val="14"/>
          <w:lang w:val="es-ES" w:eastAsia="pt-BR"/>
        </w:rPr>
        <w:t>op.cit</w:t>
      </w:r>
      <w:proofErr w:type="spellEnd"/>
      <w:r w:rsidRPr="005B1764">
        <w:rPr>
          <w:rFonts w:ascii="Verdana" w:eastAsia="Times New Roman" w:hAnsi="Verdana" w:cs="Times New Roman"/>
          <w:color w:val="888888"/>
          <w:sz w:val="14"/>
          <w:szCs w:val="14"/>
          <w:lang w:val="es-ES" w:eastAsia="pt-BR"/>
        </w:rPr>
        <w:t>., p. 146.</w:t>
      </w:r>
    </w:p>
    <w:p w:rsidR="005B1764" w:rsidRPr="005B1764" w:rsidRDefault="005B1764" w:rsidP="005B1764">
      <w:pPr>
        <w:spacing w:before="262" w:after="262"/>
        <w:jc w:val="left"/>
        <w:rPr>
          <w:rFonts w:ascii="Verdana" w:eastAsia="Times New Roman" w:hAnsi="Verdana" w:cs="Times New Roman"/>
          <w:color w:val="333333"/>
          <w:sz w:val="17"/>
          <w:szCs w:val="17"/>
          <w:lang w:val="es-ES" w:eastAsia="pt-BR"/>
        </w:rPr>
      </w:pPr>
      <w:r w:rsidRPr="005B1764">
        <w:rPr>
          <w:rFonts w:ascii="Verdana" w:eastAsia="Times New Roman" w:hAnsi="Verdana" w:cs="Times New Roman"/>
          <w:color w:val="333333"/>
          <w:sz w:val="17"/>
          <w:szCs w:val="17"/>
          <w:lang w:val="es-ES" w:eastAsia="pt-BR"/>
        </w:rPr>
        <w:t xml:space="preserve">“a quien </w:t>
      </w:r>
      <w:proofErr w:type="spellStart"/>
      <w:r w:rsidRPr="005B1764">
        <w:rPr>
          <w:rFonts w:ascii="Verdana" w:eastAsia="Times New Roman" w:hAnsi="Verdana" w:cs="Times New Roman"/>
          <w:color w:val="333333"/>
          <w:sz w:val="17"/>
          <w:szCs w:val="17"/>
          <w:lang w:val="es-ES" w:eastAsia="pt-BR"/>
        </w:rPr>
        <w:t>habian</w:t>
      </w:r>
      <w:proofErr w:type="spellEnd"/>
      <w:r w:rsidRPr="005B1764">
        <w:rPr>
          <w:rFonts w:ascii="Verdana" w:eastAsia="Times New Roman" w:hAnsi="Verdana" w:cs="Times New Roman"/>
          <w:color w:val="333333"/>
          <w:sz w:val="17"/>
          <w:szCs w:val="17"/>
          <w:lang w:val="es-ES" w:eastAsia="pt-BR"/>
        </w:rPr>
        <w:t xml:space="preserve"> rapado cejas, pestanas, y </w:t>
      </w:r>
      <w:proofErr w:type="spellStart"/>
      <w:r w:rsidRPr="005B1764">
        <w:rPr>
          <w:rFonts w:ascii="Verdana" w:eastAsia="Times New Roman" w:hAnsi="Verdana" w:cs="Times New Roman"/>
          <w:color w:val="333333"/>
          <w:sz w:val="17"/>
          <w:szCs w:val="17"/>
          <w:lang w:val="es-ES" w:eastAsia="pt-BR"/>
        </w:rPr>
        <w:t>cabeça</w:t>
      </w:r>
      <w:proofErr w:type="spellEnd"/>
      <w:r w:rsidRPr="005B1764">
        <w:rPr>
          <w:rFonts w:ascii="Verdana" w:eastAsia="Times New Roman" w:hAnsi="Verdana" w:cs="Times New Roman"/>
          <w:color w:val="333333"/>
          <w:sz w:val="17"/>
          <w:szCs w:val="17"/>
          <w:lang w:val="es-ES" w:eastAsia="pt-BR"/>
        </w:rPr>
        <w:t xml:space="preserve"> sin </w:t>
      </w:r>
      <w:proofErr w:type="spellStart"/>
      <w:r w:rsidRPr="005B1764">
        <w:rPr>
          <w:rFonts w:ascii="Verdana" w:eastAsia="Times New Roman" w:hAnsi="Verdana" w:cs="Times New Roman"/>
          <w:color w:val="333333"/>
          <w:sz w:val="17"/>
          <w:szCs w:val="17"/>
          <w:lang w:val="es-ES" w:eastAsia="pt-BR"/>
        </w:rPr>
        <w:t>mas</w:t>
      </w:r>
      <w:proofErr w:type="spellEnd"/>
      <w:r w:rsidRPr="005B1764">
        <w:rPr>
          <w:rFonts w:ascii="Verdana" w:eastAsia="Times New Roman" w:hAnsi="Verdana" w:cs="Times New Roman"/>
          <w:color w:val="333333"/>
          <w:sz w:val="17"/>
          <w:szCs w:val="17"/>
          <w:lang w:val="es-ES" w:eastAsia="pt-BR"/>
        </w:rPr>
        <w:t xml:space="preserve"> vestuario, que unas naguas viejas, hechas </w:t>
      </w:r>
      <w:proofErr w:type="spellStart"/>
      <w:r w:rsidRPr="005B1764">
        <w:rPr>
          <w:rFonts w:ascii="Verdana" w:eastAsia="Times New Roman" w:hAnsi="Verdana" w:cs="Times New Roman"/>
          <w:color w:val="333333"/>
          <w:sz w:val="17"/>
          <w:szCs w:val="17"/>
          <w:lang w:val="es-ES" w:eastAsia="pt-BR"/>
        </w:rPr>
        <w:t>pedaços</w:t>
      </w:r>
      <w:proofErr w:type="spellEnd"/>
      <w:r w:rsidRPr="005B1764">
        <w:rPr>
          <w:rFonts w:ascii="Verdana" w:eastAsia="Times New Roman" w:hAnsi="Verdana" w:cs="Times New Roman"/>
          <w:color w:val="333333"/>
          <w:sz w:val="17"/>
          <w:szCs w:val="17"/>
          <w:lang w:val="es-ES" w:eastAsia="pt-BR"/>
        </w:rPr>
        <w:t xml:space="preserve">, </w:t>
      </w:r>
      <w:proofErr w:type="spellStart"/>
      <w:r w:rsidRPr="005B1764">
        <w:rPr>
          <w:rFonts w:ascii="Verdana" w:eastAsia="Times New Roman" w:hAnsi="Verdana" w:cs="Times New Roman"/>
          <w:color w:val="333333"/>
          <w:sz w:val="17"/>
          <w:szCs w:val="17"/>
          <w:lang w:val="es-ES" w:eastAsia="pt-BR"/>
        </w:rPr>
        <w:t>com</w:t>
      </w:r>
      <w:proofErr w:type="spellEnd"/>
      <w:r w:rsidRPr="005B1764">
        <w:rPr>
          <w:rFonts w:ascii="Verdana" w:eastAsia="Times New Roman" w:hAnsi="Verdana" w:cs="Times New Roman"/>
          <w:color w:val="333333"/>
          <w:sz w:val="17"/>
          <w:szCs w:val="17"/>
          <w:lang w:val="es-ES" w:eastAsia="pt-BR"/>
        </w:rPr>
        <w:t xml:space="preserve"> q. </w:t>
      </w:r>
      <w:proofErr w:type="spellStart"/>
      <w:r w:rsidRPr="005B1764">
        <w:rPr>
          <w:rFonts w:ascii="Verdana" w:eastAsia="Times New Roman" w:hAnsi="Verdana" w:cs="Times New Roman"/>
          <w:color w:val="333333"/>
          <w:sz w:val="17"/>
          <w:szCs w:val="17"/>
          <w:lang w:val="es-ES" w:eastAsia="pt-BR"/>
        </w:rPr>
        <w:t>cobria</w:t>
      </w:r>
      <w:proofErr w:type="spellEnd"/>
      <w:r w:rsidRPr="005B1764">
        <w:rPr>
          <w:rFonts w:ascii="Verdana" w:eastAsia="Times New Roman" w:hAnsi="Verdana" w:cs="Times New Roman"/>
          <w:color w:val="333333"/>
          <w:sz w:val="17"/>
          <w:szCs w:val="17"/>
          <w:lang w:val="es-ES" w:eastAsia="pt-BR"/>
        </w:rPr>
        <w:t xml:space="preserve"> sus </w:t>
      </w:r>
      <w:proofErr w:type="spellStart"/>
      <w:r w:rsidRPr="005B1764">
        <w:rPr>
          <w:rFonts w:ascii="Verdana" w:eastAsia="Times New Roman" w:hAnsi="Verdana" w:cs="Times New Roman"/>
          <w:color w:val="333333"/>
          <w:sz w:val="17"/>
          <w:szCs w:val="17"/>
          <w:lang w:val="es-ES" w:eastAsia="pt-BR"/>
        </w:rPr>
        <w:t>verguenças</w:t>
      </w:r>
      <w:proofErr w:type="spellEnd"/>
      <w:r w:rsidRPr="005B1764">
        <w:rPr>
          <w:rFonts w:ascii="Verdana" w:eastAsia="Times New Roman" w:hAnsi="Verdana" w:cs="Times New Roman"/>
          <w:color w:val="333333"/>
          <w:sz w:val="17"/>
          <w:szCs w:val="17"/>
          <w:lang w:val="es-ES" w:eastAsia="pt-BR"/>
        </w:rPr>
        <w:t xml:space="preserve">: los </w:t>
      </w:r>
      <w:proofErr w:type="spellStart"/>
      <w:r w:rsidRPr="005B1764">
        <w:rPr>
          <w:rFonts w:ascii="Verdana" w:eastAsia="Times New Roman" w:hAnsi="Verdana" w:cs="Times New Roman"/>
          <w:color w:val="333333"/>
          <w:sz w:val="17"/>
          <w:szCs w:val="17"/>
          <w:lang w:val="es-ES" w:eastAsia="pt-BR"/>
        </w:rPr>
        <w:t>mas</w:t>
      </w:r>
      <w:proofErr w:type="spellEnd"/>
      <w:r w:rsidRPr="005B1764">
        <w:rPr>
          <w:rFonts w:ascii="Verdana" w:eastAsia="Times New Roman" w:hAnsi="Verdana" w:cs="Times New Roman"/>
          <w:color w:val="333333"/>
          <w:sz w:val="17"/>
          <w:szCs w:val="17"/>
          <w:lang w:val="es-ES" w:eastAsia="pt-BR"/>
        </w:rPr>
        <w:t xml:space="preserve"> los traían desnudos del todo, y rapados en la misma forma”</w:t>
      </w:r>
      <w:hyperlink r:id="rId74" w:anchor="ftn28" w:history="1">
        <w:r w:rsidRPr="005B1764">
          <w:rPr>
            <w:rFonts w:ascii="Verdana" w:eastAsia="Times New Roman" w:hAnsi="Verdana" w:cs="Times New Roman"/>
            <w:b/>
            <w:bCs/>
            <w:color w:val="CC0000"/>
            <w:sz w:val="14"/>
            <w:szCs w:val="14"/>
            <w:u w:val="single"/>
            <w:lang w:val="es-ES" w:eastAsia="pt-BR"/>
          </w:rPr>
          <w:t>28</w:t>
        </w:r>
      </w:hyperlink>
      <w:r w:rsidRPr="005B1764">
        <w:rPr>
          <w:rFonts w:ascii="Verdana" w:eastAsia="Times New Roman" w:hAnsi="Verdana" w:cs="Times New Roman"/>
          <w:color w:val="333333"/>
          <w:sz w:val="17"/>
          <w:szCs w:val="17"/>
          <w:lang w:val="es-ES" w:eastAsia="pt-BR"/>
        </w:rPr>
        <w:t>.</w:t>
      </w:r>
    </w:p>
    <w:p w:rsidR="005B1764" w:rsidRPr="005B1764" w:rsidRDefault="005B1764" w:rsidP="005B1764">
      <w:pPr>
        <w:numPr>
          <w:ilvl w:val="0"/>
          <w:numId w:val="19"/>
        </w:numPr>
        <w:spacing w:after="264"/>
        <w:ind w:left="-480"/>
        <w:jc w:val="left"/>
        <w:rPr>
          <w:rFonts w:ascii="Verdana" w:eastAsia="Times New Roman" w:hAnsi="Verdana" w:cs="Times New Roman"/>
          <w:color w:val="888888"/>
          <w:sz w:val="14"/>
          <w:szCs w:val="14"/>
          <w:lang w:val="es-ES" w:eastAsia="pt-BR"/>
        </w:rPr>
      </w:pPr>
      <w:r w:rsidRPr="005B1764">
        <w:rPr>
          <w:rFonts w:ascii="Verdana" w:eastAsia="Times New Roman" w:hAnsi="Verdana" w:cs="Times New Roman"/>
          <w:b/>
          <w:bCs/>
          <w:color w:val="888888"/>
          <w:sz w:val="14"/>
          <w:szCs w:val="14"/>
          <w:lang w:val="es-ES" w:eastAsia="pt-BR"/>
        </w:rPr>
        <w:t>29</w:t>
      </w:r>
      <w:r w:rsidRPr="005B1764">
        <w:rPr>
          <w:rFonts w:ascii="Verdana" w:eastAsia="Times New Roman" w:hAnsi="Verdana" w:cs="Times New Roman"/>
          <w:color w:val="888888"/>
          <w:sz w:val="14"/>
          <w:szCs w:val="14"/>
          <w:lang w:val="es-ES" w:eastAsia="pt-BR"/>
        </w:rPr>
        <w:t xml:space="preserve"> D. Carlos de Los </w:t>
      </w:r>
      <w:proofErr w:type="spellStart"/>
      <w:r w:rsidRPr="005B1764">
        <w:rPr>
          <w:rFonts w:ascii="Verdana" w:eastAsia="Times New Roman" w:hAnsi="Verdana" w:cs="Times New Roman"/>
          <w:color w:val="888888"/>
          <w:sz w:val="14"/>
          <w:szCs w:val="14"/>
          <w:lang w:val="es-ES" w:eastAsia="pt-BR"/>
        </w:rPr>
        <w:t>Rios</w:t>
      </w:r>
      <w:proofErr w:type="spellEnd"/>
      <w:r w:rsidRPr="005B1764">
        <w:rPr>
          <w:rFonts w:ascii="Verdana" w:eastAsia="Times New Roman" w:hAnsi="Verdana" w:cs="Times New Roman"/>
          <w:color w:val="888888"/>
          <w:sz w:val="14"/>
          <w:szCs w:val="14"/>
          <w:lang w:val="es-ES" w:eastAsia="pt-BR"/>
        </w:rPr>
        <w:t xml:space="preserve"> </w:t>
      </w:r>
      <w:proofErr w:type="spellStart"/>
      <w:r w:rsidRPr="005B1764">
        <w:rPr>
          <w:rFonts w:ascii="Verdana" w:eastAsia="Times New Roman" w:hAnsi="Verdana" w:cs="Times New Roman"/>
          <w:color w:val="888888"/>
          <w:sz w:val="14"/>
          <w:szCs w:val="14"/>
          <w:lang w:val="es-ES" w:eastAsia="pt-BR"/>
        </w:rPr>
        <w:t>Valmaseda</w:t>
      </w:r>
      <w:proofErr w:type="spellEnd"/>
      <w:r w:rsidRPr="005B1764">
        <w:rPr>
          <w:rFonts w:ascii="Verdana" w:eastAsia="Times New Roman" w:hAnsi="Verdana" w:cs="Times New Roman"/>
          <w:color w:val="888888"/>
          <w:sz w:val="14"/>
          <w:szCs w:val="14"/>
          <w:lang w:val="es-ES" w:eastAsia="pt-BR"/>
        </w:rPr>
        <w:t>, p. 148.</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23</w:t>
      </w:r>
      <w:r w:rsidRPr="005B1764">
        <w:rPr>
          <w:rFonts w:ascii="Verdana" w:eastAsia="Times New Roman" w:hAnsi="Verdana" w:cs="Times New Roman"/>
          <w:color w:val="333333"/>
          <w:sz w:val="17"/>
          <w:szCs w:val="17"/>
          <w:lang w:eastAsia="pt-BR"/>
        </w:rPr>
        <w:t>O</w:t>
      </w:r>
      <w:proofErr w:type="gramEnd"/>
      <w:r w:rsidRPr="005B1764">
        <w:rPr>
          <w:rFonts w:ascii="Verdana" w:eastAsia="Times New Roman" w:hAnsi="Verdana" w:cs="Times New Roman"/>
          <w:color w:val="333333"/>
          <w:sz w:val="17"/>
          <w:szCs w:val="17"/>
          <w:lang w:eastAsia="pt-BR"/>
        </w:rPr>
        <w:t xml:space="preserve"> sucesso dos assaltos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 guaicuru resultou na captura de numerosos prisioneiros, o que reforçou a identidade coletiva guerreira desses grupos, além de ter favorecido a apropriação de grande quantidade de ouro e de prata, que fomentou a circulação de produtos coloniais nas aldeias indígenas, criando uma vasta rede comercial. As transações comerciais ocorriam nas fronteiras das Coroas ibéricas, sobretudo entre Cuiabá e Assunção. Dos produtos saqueados,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comercializavam cativos portugueses, mamelucos, negros e mulatos na cidade de Assunção por ouro e prata. Tão grande era o influxo de ouro trazido pelos nativos,</w:t>
      </w:r>
      <w:proofErr w:type="gramStart"/>
      <w:r w:rsidRPr="005B1764">
        <w:rPr>
          <w:rFonts w:ascii="Verdana" w:eastAsia="Times New Roman" w:hAnsi="Verdana" w:cs="Times New Roman"/>
          <w:color w:val="333333"/>
          <w:sz w:val="17"/>
          <w:szCs w:val="17"/>
          <w:lang w:eastAsia="pt-BR"/>
        </w:rPr>
        <w:t xml:space="preserve">  </w:t>
      </w:r>
      <w:proofErr w:type="gramEnd"/>
      <w:r w:rsidRPr="005B1764">
        <w:rPr>
          <w:rFonts w:ascii="Verdana" w:eastAsia="Times New Roman" w:hAnsi="Verdana" w:cs="Times New Roman"/>
          <w:color w:val="333333"/>
          <w:sz w:val="17"/>
          <w:szCs w:val="17"/>
          <w:lang w:eastAsia="pt-BR"/>
        </w:rPr>
        <w:t xml:space="preserve">comenta </w:t>
      </w:r>
      <w:proofErr w:type="spellStart"/>
      <w:r w:rsidRPr="005B1764">
        <w:rPr>
          <w:rFonts w:ascii="Verdana" w:eastAsia="Times New Roman" w:hAnsi="Verdana" w:cs="Times New Roman"/>
          <w:color w:val="333333"/>
          <w:sz w:val="17"/>
          <w:szCs w:val="17"/>
          <w:lang w:eastAsia="pt-BR"/>
        </w:rPr>
        <w:t>Valmaseda</w:t>
      </w:r>
      <w:proofErr w:type="spellEnd"/>
      <w:r w:rsidRPr="005B1764">
        <w:rPr>
          <w:rFonts w:ascii="Verdana" w:eastAsia="Times New Roman" w:hAnsi="Verdana" w:cs="Times New Roman"/>
          <w:color w:val="333333"/>
          <w:sz w:val="17"/>
          <w:szCs w:val="17"/>
          <w:lang w:eastAsia="pt-BR"/>
        </w:rPr>
        <w:t>, que “</w:t>
      </w:r>
      <w:proofErr w:type="spellStart"/>
      <w:r w:rsidRPr="005B1764">
        <w:rPr>
          <w:rFonts w:ascii="Verdana" w:eastAsia="Times New Roman" w:hAnsi="Verdana" w:cs="Times New Roman"/>
          <w:color w:val="333333"/>
          <w:sz w:val="17"/>
          <w:szCs w:val="17"/>
          <w:lang w:eastAsia="pt-BR"/>
        </w:rPr>
        <w:t>oy</w:t>
      </w:r>
      <w:proofErr w:type="spellEnd"/>
      <w:r w:rsidRPr="005B1764">
        <w:rPr>
          <w:rFonts w:ascii="Verdana" w:eastAsia="Times New Roman" w:hAnsi="Verdana" w:cs="Times New Roman"/>
          <w:color w:val="333333"/>
          <w:sz w:val="17"/>
          <w:szCs w:val="17"/>
          <w:lang w:eastAsia="pt-BR"/>
        </w:rPr>
        <w:t xml:space="preserve"> se </w:t>
      </w:r>
      <w:proofErr w:type="spellStart"/>
      <w:r w:rsidRPr="005B1764">
        <w:rPr>
          <w:rFonts w:ascii="Verdana" w:eastAsia="Times New Roman" w:hAnsi="Verdana" w:cs="Times New Roman"/>
          <w:color w:val="333333"/>
          <w:sz w:val="17"/>
          <w:szCs w:val="17"/>
          <w:lang w:eastAsia="pt-BR"/>
        </w:rPr>
        <w:t>compran</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yá</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los</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generos</w:t>
      </w:r>
      <w:proofErr w:type="spellEnd"/>
      <w:r w:rsidRPr="005B1764">
        <w:rPr>
          <w:rFonts w:ascii="Verdana" w:eastAsia="Times New Roman" w:hAnsi="Verdana" w:cs="Times New Roman"/>
          <w:color w:val="333333"/>
          <w:sz w:val="17"/>
          <w:szCs w:val="17"/>
          <w:lang w:eastAsia="pt-BR"/>
        </w:rPr>
        <w:t xml:space="preserve"> de </w:t>
      </w:r>
      <w:proofErr w:type="spellStart"/>
      <w:r w:rsidRPr="005B1764">
        <w:rPr>
          <w:rFonts w:ascii="Verdana" w:eastAsia="Times New Roman" w:hAnsi="Verdana" w:cs="Times New Roman"/>
          <w:color w:val="333333"/>
          <w:sz w:val="17"/>
          <w:szCs w:val="17"/>
          <w:lang w:eastAsia="pt-BR"/>
        </w:rPr>
        <w:t>Castilla</w:t>
      </w:r>
      <w:proofErr w:type="spellEnd"/>
      <w:r w:rsidRPr="005B1764">
        <w:rPr>
          <w:rFonts w:ascii="Verdana" w:eastAsia="Times New Roman" w:hAnsi="Verdana" w:cs="Times New Roman"/>
          <w:color w:val="333333"/>
          <w:sz w:val="17"/>
          <w:szCs w:val="17"/>
          <w:lang w:eastAsia="pt-BR"/>
        </w:rPr>
        <w:t xml:space="preserve"> por oro, y no por </w:t>
      </w:r>
      <w:proofErr w:type="spellStart"/>
      <w:r w:rsidRPr="005B1764">
        <w:rPr>
          <w:rFonts w:ascii="Verdana" w:eastAsia="Times New Roman" w:hAnsi="Verdana" w:cs="Times New Roman"/>
          <w:color w:val="333333"/>
          <w:sz w:val="17"/>
          <w:szCs w:val="17"/>
          <w:lang w:eastAsia="pt-BR"/>
        </w:rPr>
        <w:t>yerva</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ni</w:t>
      </w:r>
      <w:proofErr w:type="spellEnd"/>
      <w:r w:rsidRPr="005B1764">
        <w:rPr>
          <w:rFonts w:ascii="Verdana" w:eastAsia="Times New Roman" w:hAnsi="Verdana" w:cs="Times New Roman"/>
          <w:color w:val="333333"/>
          <w:sz w:val="17"/>
          <w:szCs w:val="17"/>
          <w:lang w:eastAsia="pt-BR"/>
        </w:rPr>
        <w:t xml:space="preserve"> tavaco”</w:t>
      </w:r>
      <w:hyperlink r:id="rId75" w:anchor="ftn29" w:history="1">
        <w:r w:rsidRPr="005B1764">
          <w:rPr>
            <w:rFonts w:ascii="Verdana" w:eastAsia="Times New Roman" w:hAnsi="Verdana" w:cs="Times New Roman"/>
            <w:b/>
            <w:bCs/>
            <w:color w:val="CC0000"/>
            <w:sz w:val="14"/>
            <w:szCs w:val="14"/>
            <w:u w:val="single"/>
            <w:lang w:eastAsia="pt-BR"/>
          </w:rPr>
          <w:t>29</w:t>
        </w:r>
      </w:hyperlink>
      <w:r w:rsidRPr="005B1764">
        <w:rPr>
          <w:rFonts w:ascii="Verdana" w:eastAsia="Times New Roman" w:hAnsi="Verdana" w:cs="Times New Roman"/>
          <w:color w:val="333333"/>
          <w:sz w:val="17"/>
          <w:szCs w:val="17"/>
          <w:lang w:eastAsia="pt-BR"/>
        </w:rPr>
        <w:t>.</w:t>
      </w:r>
    </w:p>
    <w:p w:rsidR="005B1764" w:rsidRPr="005B1764" w:rsidRDefault="005B1764" w:rsidP="005B1764">
      <w:pPr>
        <w:spacing w:before="360" w:after="160"/>
        <w:outlineLvl w:val="0"/>
        <w:rPr>
          <w:rFonts w:ascii="Georgia" w:eastAsia="Times New Roman" w:hAnsi="Georgia" w:cs="Times New Roman"/>
          <w:b/>
          <w:bCs/>
          <w:i/>
          <w:iCs/>
          <w:color w:val="333333"/>
          <w:kern w:val="36"/>
          <w:sz w:val="26"/>
          <w:szCs w:val="26"/>
          <w:lang w:eastAsia="pt-BR"/>
        </w:rPr>
      </w:pPr>
      <w:hyperlink r:id="rId76" w:anchor="tocfrom1n2" w:history="1">
        <w:r w:rsidRPr="005B1764">
          <w:rPr>
            <w:rFonts w:ascii="Georgia" w:eastAsia="Times New Roman" w:hAnsi="Georgia" w:cs="Times New Roman"/>
            <w:b/>
            <w:bCs/>
            <w:i/>
            <w:iCs/>
            <w:color w:val="990000"/>
            <w:kern w:val="36"/>
            <w:sz w:val="26"/>
            <w:szCs w:val="26"/>
            <w:u w:val="single"/>
            <w:lang w:eastAsia="pt-BR"/>
          </w:rPr>
          <w:t>2. “Desenfestar” caminhos, campanhas e vilas</w:t>
        </w:r>
        <w:proofErr w:type="gramStart"/>
      </w:hyperlink>
      <w:proofErr w:type="gramEnd"/>
    </w:p>
    <w:p w:rsidR="005B1764" w:rsidRPr="005B1764" w:rsidRDefault="005B1764" w:rsidP="005B1764">
      <w:pPr>
        <w:numPr>
          <w:ilvl w:val="0"/>
          <w:numId w:val="20"/>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30</w:t>
      </w:r>
      <w:r w:rsidRPr="005B1764">
        <w:rPr>
          <w:rFonts w:ascii="Verdana" w:eastAsia="Times New Roman" w:hAnsi="Verdana" w:cs="Times New Roman"/>
          <w:color w:val="888888"/>
          <w:sz w:val="14"/>
          <w:szCs w:val="14"/>
          <w:lang w:eastAsia="pt-BR"/>
        </w:rPr>
        <w:t xml:space="preserve"> “1735, Dezembro, </w:t>
      </w:r>
      <w:proofErr w:type="gramStart"/>
      <w:r w:rsidRPr="005B1764">
        <w:rPr>
          <w:rFonts w:ascii="Verdana" w:eastAsia="Times New Roman" w:hAnsi="Verdana" w:cs="Times New Roman"/>
          <w:color w:val="888888"/>
          <w:sz w:val="14"/>
          <w:szCs w:val="14"/>
          <w:lang w:eastAsia="pt-BR"/>
        </w:rPr>
        <w:t>2</w:t>
      </w:r>
      <w:proofErr w:type="gramEnd"/>
      <w:r w:rsidRPr="005B1764">
        <w:rPr>
          <w:rFonts w:ascii="Verdana" w:eastAsia="Times New Roman" w:hAnsi="Verdana" w:cs="Times New Roman"/>
          <w:color w:val="888888"/>
          <w:sz w:val="14"/>
          <w:szCs w:val="14"/>
          <w:lang w:eastAsia="pt-BR"/>
        </w:rPr>
        <w:t>. Lisboa Ocidental”. Caixa 11. Doc. </w:t>
      </w:r>
      <w:proofErr w:type="gramStart"/>
      <w:r w:rsidRPr="005B1764">
        <w:rPr>
          <w:rFonts w:ascii="Verdana" w:eastAsia="Times New Roman" w:hAnsi="Verdana" w:cs="Times New Roman"/>
          <w:color w:val="888888"/>
          <w:sz w:val="14"/>
          <w:szCs w:val="14"/>
          <w:lang w:eastAsia="pt-BR"/>
        </w:rPr>
        <w:t>n</w:t>
      </w:r>
      <w:r w:rsidRPr="005B1764">
        <w:rPr>
          <w:rFonts w:ascii="Verdana" w:eastAsia="Times New Roman" w:hAnsi="Verdana" w:cs="Times New Roman"/>
          <w:color w:val="888888"/>
          <w:sz w:val="14"/>
          <w:szCs w:val="14"/>
          <w:vertAlign w:val="superscript"/>
          <w:lang w:eastAsia="pt-BR"/>
        </w:rPr>
        <w:t>o</w:t>
      </w:r>
      <w:r w:rsidRPr="005B1764">
        <w:rPr>
          <w:rFonts w:ascii="Verdana" w:eastAsia="Times New Roman" w:hAnsi="Verdana" w:cs="Times New Roman"/>
          <w:color w:val="888888"/>
          <w:sz w:val="14"/>
          <w:szCs w:val="14"/>
          <w:lang w:eastAsia="pt-BR"/>
        </w:rPr>
        <w:t>1102,</w:t>
      </w:r>
      <w:proofErr w:type="gramEnd"/>
      <w:r w:rsidRPr="005B1764">
        <w:rPr>
          <w:rFonts w:ascii="Verdana" w:eastAsia="Times New Roman" w:hAnsi="Verdana" w:cs="Times New Roman"/>
          <w:i/>
          <w:iCs/>
          <w:color w:val="888888"/>
          <w:sz w:val="14"/>
          <w:szCs w:val="14"/>
          <w:lang w:eastAsia="pt-BR"/>
        </w:rPr>
        <w:t xml:space="preserve">Projeto Resgate. Catálogo </w:t>
      </w:r>
      <w:proofErr w:type="gramStart"/>
      <w:r w:rsidRPr="005B1764">
        <w:rPr>
          <w:rFonts w:ascii="Verdana" w:eastAsia="Times New Roman" w:hAnsi="Verdana" w:cs="Times New Roman"/>
          <w:i/>
          <w:iCs/>
          <w:color w:val="888888"/>
          <w:sz w:val="14"/>
          <w:szCs w:val="14"/>
          <w:lang w:eastAsia="pt-BR"/>
        </w:rPr>
        <w:t>2</w:t>
      </w:r>
      <w:proofErr w:type="gramEnd"/>
      <w:r w:rsidRPr="005B1764">
        <w:rPr>
          <w:rFonts w:ascii="Verdana" w:eastAsia="Times New Roman" w:hAnsi="Verdana" w:cs="Times New Roman"/>
          <w:color w:val="888888"/>
          <w:sz w:val="14"/>
          <w:szCs w:val="14"/>
          <w:lang w:eastAsia="pt-BR"/>
        </w:rPr>
        <w:t>. </w:t>
      </w:r>
      <w:proofErr w:type="spellStart"/>
      <w:r w:rsidRPr="005B1764">
        <w:rPr>
          <w:rFonts w:ascii="Verdana" w:eastAsia="Times New Roman" w:hAnsi="Verdana" w:cs="Times New Roman"/>
          <w:color w:val="888888"/>
          <w:sz w:val="14"/>
          <w:szCs w:val="14"/>
          <w:lang w:eastAsia="pt-BR"/>
        </w:rPr>
        <w:t>Conselh</w:t>
      </w:r>
      <w:proofErr w:type="spellEnd"/>
      <w:r w:rsidRPr="005B1764">
        <w:rPr>
          <w:rFonts w:ascii="Verdana" w:eastAsia="Times New Roman" w:hAnsi="Verdana" w:cs="Times New Roman"/>
          <w:color w:val="888888"/>
          <w:sz w:val="14"/>
          <w:szCs w:val="14"/>
          <w:lang w:eastAsia="pt-BR"/>
        </w:rPr>
        <w:t> </w:t>
      </w:r>
      <w:hyperlink r:id="rId77" w:anchor="ftn30"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24</w:t>
      </w:r>
      <w:r w:rsidRPr="005B1764">
        <w:rPr>
          <w:rFonts w:ascii="Verdana" w:eastAsia="Times New Roman" w:hAnsi="Verdana" w:cs="Times New Roman"/>
          <w:color w:val="333333"/>
          <w:sz w:val="17"/>
          <w:szCs w:val="17"/>
          <w:lang w:eastAsia="pt-BR"/>
        </w:rPr>
        <w:t>A</w:t>
      </w:r>
      <w:proofErr w:type="gramEnd"/>
      <w:r w:rsidRPr="005B1764">
        <w:rPr>
          <w:rFonts w:ascii="Verdana" w:eastAsia="Times New Roman" w:hAnsi="Verdana" w:cs="Times New Roman"/>
          <w:color w:val="333333"/>
          <w:sz w:val="17"/>
          <w:szCs w:val="17"/>
          <w:lang w:eastAsia="pt-BR"/>
        </w:rPr>
        <w:t xml:space="preserve"> partir de 1728, tornaram-se </w:t>
      </w:r>
      <w:proofErr w:type="spellStart"/>
      <w:r w:rsidRPr="005B1764">
        <w:rPr>
          <w:rFonts w:ascii="Verdana" w:eastAsia="Times New Roman" w:hAnsi="Verdana" w:cs="Times New Roman"/>
          <w:color w:val="333333"/>
          <w:sz w:val="17"/>
          <w:szCs w:val="17"/>
          <w:lang w:eastAsia="pt-BR"/>
        </w:rPr>
        <w:t>freqüentes</w:t>
      </w:r>
      <w:proofErr w:type="spellEnd"/>
      <w:r w:rsidRPr="005B1764">
        <w:rPr>
          <w:rFonts w:ascii="Verdana" w:eastAsia="Times New Roman" w:hAnsi="Verdana" w:cs="Times New Roman"/>
          <w:color w:val="333333"/>
          <w:sz w:val="17"/>
          <w:szCs w:val="17"/>
          <w:lang w:eastAsia="pt-BR"/>
        </w:rPr>
        <w:t xml:space="preserve"> as expedições punitivas para “desenfestar” os índios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Guaicuru e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dos caminhos fluviais e terrestres que se irradiavam das minas de Cuiabá e de Goiás. D. João V ordenou “dar um castigo que os </w:t>
      </w:r>
      <w:proofErr w:type="spellStart"/>
      <w:r w:rsidRPr="005B1764">
        <w:rPr>
          <w:rFonts w:ascii="Verdana" w:eastAsia="Times New Roman" w:hAnsi="Verdana" w:cs="Times New Roman"/>
          <w:color w:val="333333"/>
          <w:sz w:val="17"/>
          <w:szCs w:val="17"/>
          <w:lang w:eastAsia="pt-BR"/>
        </w:rPr>
        <w:t>atemorisasse</w:t>
      </w:r>
      <w:proofErr w:type="spellEnd"/>
      <w:r w:rsidRPr="005B1764">
        <w:rPr>
          <w:rFonts w:ascii="Verdana" w:eastAsia="Times New Roman" w:hAnsi="Verdana" w:cs="Times New Roman"/>
          <w:color w:val="333333"/>
          <w:sz w:val="17"/>
          <w:szCs w:val="17"/>
          <w:lang w:eastAsia="pt-BR"/>
        </w:rPr>
        <w:t>, de modo a que se respeitassem as armas portuguesas”. Como resultado, armas, pólvora, balas, munições e mais “apetrechos necessários para tal fim” foram distribuídos aos integrantes das tropas, por conta da Real Fazenda</w:t>
      </w:r>
      <w:hyperlink r:id="rId78" w:anchor="ftn30" w:history="1">
        <w:r w:rsidRPr="005B1764">
          <w:rPr>
            <w:rFonts w:ascii="Verdana" w:eastAsia="Times New Roman" w:hAnsi="Verdana" w:cs="Times New Roman"/>
            <w:b/>
            <w:bCs/>
            <w:color w:val="CC0000"/>
            <w:sz w:val="14"/>
            <w:szCs w:val="14"/>
            <w:u w:val="single"/>
            <w:lang w:eastAsia="pt-BR"/>
          </w:rPr>
          <w:t>30</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1"/>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31</w:t>
      </w:r>
      <w:r w:rsidRPr="005B1764">
        <w:rPr>
          <w:rFonts w:ascii="Verdana" w:eastAsia="Times New Roman" w:hAnsi="Verdana" w:cs="Times New Roman"/>
          <w:color w:val="888888"/>
          <w:sz w:val="14"/>
          <w:szCs w:val="14"/>
          <w:lang w:eastAsia="pt-BR"/>
        </w:rPr>
        <w:t xml:space="preserve">  “1735, Dezembro, </w:t>
      </w:r>
      <w:proofErr w:type="gramStart"/>
      <w:r w:rsidRPr="005B1764">
        <w:rPr>
          <w:rFonts w:ascii="Verdana" w:eastAsia="Times New Roman" w:hAnsi="Verdana" w:cs="Times New Roman"/>
          <w:color w:val="888888"/>
          <w:sz w:val="14"/>
          <w:szCs w:val="14"/>
          <w:lang w:eastAsia="pt-BR"/>
        </w:rPr>
        <w:t>2</w:t>
      </w:r>
      <w:proofErr w:type="gramEnd"/>
      <w:r w:rsidRPr="005B1764">
        <w:rPr>
          <w:rFonts w:ascii="Verdana" w:eastAsia="Times New Roman" w:hAnsi="Verdana" w:cs="Times New Roman"/>
          <w:color w:val="888888"/>
          <w:sz w:val="14"/>
          <w:szCs w:val="14"/>
          <w:lang w:eastAsia="pt-BR"/>
        </w:rPr>
        <w:t>. Lisboa Ocidental”. Caixa 11. Doc. </w:t>
      </w:r>
      <w:proofErr w:type="gramStart"/>
      <w:r w:rsidRPr="005B1764">
        <w:rPr>
          <w:rFonts w:ascii="Verdana" w:eastAsia="Times New Roman" w:hAnsi="Verdana" w:cs="Times New Roman"/>
          <w:color w:val="888888"/>
          <w:sz w:val="14"/>
          <w:szCs w:val="14"/>
          <w:lang w:eastAsia="pt-BR"/>
        </w:rPr>
        <w:t>n</w:t>
      </w:r>
      <w:r w:rsidRPr="005B1764">
        <w:rPr>
          <w:rFonts w:ascii="Verdana" w:eastAsia="Times New Roman" w:hAnsi="Verdana" w:cs="Times New Roman"/>
          <w:color w:val="888888"/>
          <w:sz w:val="14"/>
          <w:szCs w:val="14"/>
          <w:vertAlign w:val="superscript"/>
          <w:lang w:eastAsia="pt-BR"/>
        </w:rPr>
        <w:t>o</w:t>
      </w:r>
      <w:r w:rsidRPr="005B1764">
        <w:rPr>
          <w:rFonts w:ascii="Verdana" w:eastAsia="Times New Roman" w:hAnsi="Verdana" w:cs="Times New Roman"/>
          <w:color w:val="888888"/>
          <w:sz w:val="14"/>
          <w:szCs w:val="14"/>
          <w:lang w:eastAsia="pt-BR"/>
        </w:rPr>
        <w:t>1102,</w:t>
      </w:r>
      <w:proofErr w:type="gramEnd"/>
      <w:r w:rsidRPr="005B1764">
        <w:rPr>
          <w:rFonts w:ascii="Verdana" w:eastAsia="Times New Roman" w:hAnsi="Verdana" w:cs="Times New Roman"/>
          <w:i/>
          <w:iCs/>
          <w:color w:val="888888"/>
          <w:sz w:val="14"/>
          <w:szCs w:val="14"/>
          <w:lang w:eastAsia="pt-BR"/>
        </w:rPr>
        <w:t xml:space="preserve">Projeto Resgate. Catálogo </w:t>
      </w:r>
      <w:proofErr w:type="gramStart"/>
      <w:r w:rsidRPr="005B1764">
        <w:rPr>
          <w:rFonts w:ascii="Verdana" w:eastAsia="Times New Roman" w:hAnsi="Verdana" w:cs="Times New Roman"/>
          <w:i/>
          <w:iCs/>
          <w:color w:val="888888"/>
          <w:sz w:val="14"/>
          <w:szCs w:val="14"/>
          <w:lang w:eastAsia="pt-BR"/>
        </w:rPr>
        <w:t>2</w:t>
      </w:r>
      <w:proofErr w:type="gramEnd"/>
      <w:r w:rsidRPr="005B1764">
        <w:rPr>
          <w:rFonts w:ascii="Verdana" w:eastAsia="Times New Roman" w:hAnsi="Verdana" w:cs="Times New Roman"/>
          <w:color w:val="888888"/>
          <w:sz w:val="14"/>
          <w:szCs w:val="14"/>
          <w:lang w:eastAsia="pt-BR"/>
        </w:rPr>
        <w:t>. </w:t>
      </w:r>
      <w:proofErr w:type="spellStart"/>
      <w:r w:rsidRPr="005B1764">
        <w:rPr>
          <w:rFonts w:ascii="Verdana" w:eastAsia="Times New Roman" w:hAnsi="Verdana" w:cs="Times New Roman"/>
          <w:color w:val="888888"/>
          <w:sz w:val="14"/>
          <w:szCs w:val="14"/>
          <w:lang w:eastAsia="pt-BR"/>
        </w:rPr>
        <w:t>Consel</w:t>
      </w:r>
      <w:proofErr w:type="spellEnd"/>
      <w:r w:rsidRPr="005B1764">
        <w:rPr>
          <w:rFonts w:ascii="Verdana" w:eastAsia="Times New Roman" w:hAnsi="Verdana" w:cs="Times New Roman"/>
          <w:color w:val="888888"/>
          <w:sz w:val="14"/>
          <w:szCs w:val="14"/>
          <w:lang w:eastAsia="pt-BR"/>
        </w:rPr>
        <w:t> </w:t>
      </w:r>
      <w:hyperlink r:id="rId79" w:anchor="ftn31"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25</w:t>
      </w:r>
      <w:r w:rsidRPr="005B1764">
        <w:rPr>
          <w:rFonts w:ascii="Verdana" w:eastAsia="Times New Roman" w:hAnsi="Verdana" w:cs="Times New Roman"/>
          <w:color w:val="333333"/>
          <w:sz w:val="17"/>
          <w:szCs w:val="17"/>
          <w:lang w:eastAsia="pt-BR"/>
        </w:rPr>
        <w:t>Recomendou</w:t>
      </w:r>
      <w:proofErr w:type="gramEnd"/>
      <w:r w:rsidRPr="005B1764">
        <w:rPr>
          <w:rFonts w:ascii="Verdana" w:eastAsia="Times New Roman" w:hAnsi="Verdana" w:cs="Times New Roman"/>
          <w:color w:val="333333"/>
          <w:sz w:val="17"/>
          <w:szCs w:val="17"/>
          <w:lang w:eastAsia="pt-BR"/>
        </w:rPr>
        <w:t xml:space="preserve"> que “</w:t>
      </w:r>
      <w:proofErr w:type="spellStart"/>
      <w:r w:rsidRPr="005B1764">
        <w:rPr>
          <w:rFonts w:ascii="Verdana" w:eastAsia="Times New Roman" w:hAnsi="Verdana" w:cs="Times New Roman"/>
          <w:color w:val="333333"/>
          <w:sz w:val="17"/>
          <w:szCs w:val="17"/>
          <w:lang w:eastAsia="pt-BR"/>
        </w:rPr>
        <w:t>sejão</w:t>
      </w:r>
      <w:proofErr w:type="spellEnd"/>
      <w:r w:rsidRPr="005B1764">
        <w:rPr>
          <w:rFonts w:ascii="Verdana" w:eastAsia="Times New Roman" w:hAnsi="Verdana" w:cs="Times New Roman"/>
          <w:color w:val="333333"/>
          <w:sz w:val="17"/>
          <w:szCs w:val="17"/>
          <w:lang w:eastAsia="pt-BR"/>
        </w:rPr>
        <w:t xml:space="preserve"> atacados dentro dos seus alojamentos, assim os gentios </w:t>
      </w:r>
      <w:proofErr w:type="spellStart"/>
      <w:r w:rsidRPr="005B1764">
        <w:rPr>
          <w:rFonts w:ascii="Verdana" w:eastAsia="Times New Roman" w:hAnsi="Verdana" w:cs="Times New Roman"/>
          <w:color w:val="333333"/>
          <w:sz w:val="17"/>
          <w:szCs w:val="17"/>
          <w:lang w:eastAsia="pt-BR"/>
        </w:rPr>
        <w:t>Payaguazes</w:t>
      </w:r>
      <w:proofErr w:type="spellEnd"/>
      <w:r w:rsidRPr="005B1764">
        <w:rPr>
          <w:rFonts w:ascii="Verdana" w:eastAsia="Times New Roman" w:hAnsi="Verdana" w:cs="Times New Roman"/>
          <w:color w:val="333333"/>
          <w:sz w:val="17"/>
          <w:szCs w:val="17"/>
          <w:lang w:eastAsia="pt-BR"/>
        </w:rPr>
        <w:t xml:space="preserve">, como tão bem as mais nações que confederadas com </w:t>
      </w:r>
      <w:proofErr w:type="spellStart"/>
      <w:r w:rsidRPr="005B1764">
        <w:rPr>
          <w:rFonts w:ascii="Verdana" w:eastAsia="Times New Roman" w:hAnsi="Verdana" w:cs="Times New Roman"/>
          <w:color w:val="333333"/>
          <w:sz w:val="17"/>
          <w:szCs w:val="17"/>
          <w:lang w:eastAsia="pt-BR"/>
        </w:rPr>
        <w:t>elles</w:t>
      </w:r>
      <w:proofErr w:type="spellEnd"/>
      <w:r w:rsidRPr="005B1764">
        <w:rPr>
          <w:rFonts w:ascii="Verdana" w:eastAsia="Times New Roman" w:hAnsi="Verdana" w:cs="Times New Roman"/>
          <w:color w:val="333333"/>
          <w:sz w:val="17"/>
          <w:szCs w:val="17"/>
          <w:lang w:eastAsia="pt-BR"/>
        </w:rPr>
        <w:t xml:space="preserve"> os ajudassem a nos hostilizar, </w:t>
      </w:r>
      <w:proofErr w:type="spellStart"/>
      <w:r w:rsidRPr="005B1764">
        <w:rPr>
          <w:rFonts w:ascii="Verdana" w:eastAsia="Times New Roman" w:hAnsi="Verdana" w:cs="Times New Roman"/>
          <w:color w:val="333333"/>
          <w:sz w:val="17"/>
          <w:szCs w:val="17"/>
          <w:lang w:eastAsia="pt-BR"/>
        </w:rPr>
        <w:t>queimando-lhes</w:t>
      </w:r>
      <w:proofErr w:type="spellEnd"/>
      <w:r w:rsidRPr="005B1764">
        <w:rPr>
          <w:rFonts w:ascii="Verdana" w:eastAsia="Times New Roman" w:hAnsi="Verdana" w:cs="Times New Roman"/>
          <w:color w:val="333333"/>
          <w:sz w:val="17"/>
          <w:szCs w:val="17"/>
          <w:lang w:eastAsia="pt-BR"/>
        </w:rPr>
        <w:t xml:space="preserve">, e </w:t>
      </w:r>
      <w:proofErr w:type="spellStart"/>
      <w:r w:rsidRPr="005B1764">
        <w:rPr>
          <w:rFonts w:ascii="Verdana" w:eastAsia="Times New Roman" w:hAnsi="Verdana" w:cs="Times New Roman"/>
          <w:color w:val="333333"/>
          <w:sz w:val="17"/>
          <w:szCs w:val="17"/>
          <w:lang w:eastAsia="pt-BR"/>
        </w:rPr>
        <w:t>destruindo-lhes</w:t>
      </w:r>
      <w:proofErr w:type="spellEnd"/>
      <w:r w:rsidRPr="005B1764">
        <w:rPr>
          <w:rFonts w:ascii="Verdana" w:eastAsia="Times New Roman" w:hAnsi="Verdana" w:cs="Times New Roman"/>
          <w:color w:val="333333"/>
          <w:sz w:val="17"/>
          <w:szCs w:val="17"/>
          <w:lang w:eastAsia="pt-BR"/>
        </w:rPr>
        <w:t xml:space="preserve"> todas as suas Aldeias para que este espetáculo lhes sirva de </w:t>
      </w:r>
      <w:proofErr w:type="spellStart"/>
      <w:r w:rsidRPr="005B1764">
        <w:rPr>
          <w:rFonts w:ascii="Verdana" w:eastAsia="Times New Roman" w:hAnsi="Verdana" w:cs="Times New Roman"/>
          <w:color w:val="333333"/>
          <w:sz w:val="17"/>
          <w:szCs w:val="17"/>
          <w:lang w:eastAsia="pt-BR"/>
        </w:rPr>
        <w:t>mayor</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horor</w:t>
      </w:r>
      <w:proofErr w:type="spellEnd"/>
      <w:r w:rsidRPr="005B1764">
        <w:rPr>
          <w:rFonts w:ascii="Verdana" w:eastAsia="Times New Roman" w:hAnsi="Verdana" w:cs="Times New Roman"/>
          <w:color w:val="333333"/>
          <w:sz w:val="17"/>
          <w:szCs w:val="17"/>
          <w:lang w:eastAsia="pt-BR"/>
        </w:rPr>
        <w:t xml:space="preserve"> ficando em cativeiro todos </w:t>
      </w:r>
      <w:proofErr w:type="spellStart"/>
      <w:r w:rsidRPr="005B1764">
        <w:rPr>
          <w:rFonts w:ascii="Verdana" w:eastAsia="Times New Roman" w:hAnsi="Verdana" w:cs="Times New Roman"/>
          <w:color w:val="333333"/>
          <w:sz w:val="17"/>
          <w:szCs w:val="17"/>
          <w:lang w:eastAsia="pt-BR"/>
        </w:rPr>
        <w:t>aquelles</w:t>
      </w:r>
      <w:proofErr w:type="spellEnd"/>
      <w:r w:rsidRPr="005B1764">
        <w:rPr>
          <w:rFonts w:ascii="Verdana" w:eastAsia="Times New Roman" w:hAnsi="Verdana" w:cs="Times New Roman"/>
          <w:color w:val="333333"/>
          <w:sz w:val="17"/>
          <w:szCs w:val="17"/>
          <w:lang w:eastAsia="pt-BR"/>
        </w:rPr>
        <w:t xml:space="preserve"> que se puderem render e apanhar”</w:t>
      </w:r>
      <w:hyperlink r:id="rId80" w:anchor="ftn31" w:history="1">
        <w:r w:rsidRPr="005B1764">
          <w:rPr>
            <w:rFonts w:ascii="Verdana" w:eastAsia="Times New Roman" w:hAnsi="Verdana" w:cs="Times New Roman"/>
            <w:b/>
            <w:bCs/>
            <w:color w:val="CC0000"/>
            <w:sz w:val="14"/>
            <w:szCs w:val="14"/>
            <w:u w:val="single"/>
            <w:lang w:eastAsia="pt-BR"/>
          </w:rPr>
          <w:t>31</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2"/>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32</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de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de Souza Barros, Juiz da Vila de Cuiabá a S. Majestade, informando a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da S</w:t>
      </w:r>
      <w:hyperlink r:id="rId81" w:anchor="ftn32"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22"/>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33</w:t>
      </w:r>
      <w:r w:rsidRPr="005B1764">
        <w:rPr>
          <w:rFonts w:ascii="Verdana" w:eastAsia="Times New Roman" w:hAnsi="Verdana" w:cs="Times New Roman"/>
          <w:color w:val="888888"/>
          <w:sz w:val="14"/>
          <w:szCs w:val="14"/>
          <w:lang w:eastAsia="pt-BR"/>
        </w:rPr>
        <w:t> </w:t>
      </w:r>
      <w:r w:rsidRPr="005B1764">
        <w:rPr>
          <w:rFonts w:ascii="Verdana" w:eastAsia="Times New Roman" w:hAnsi="Verdana" w:cs="Times New Roman"/>
          <w:i/>
          <w:iCs/>
          <w:color w:val="888888"/>
          <w:sz w:val="14"/>
          <w:szCs w:val="14"/>
          <w:lang w:eastAsia="pt-BR"/>
        </w:rPr>
        <w:t>Documentos Interessantes</w:t>
      </w:r>
      <w:r w:rsidRPr="005B1764">
        <w:rPr>
          <w:rFonts w:ascii="Verdana" w:eastAsia="Times New Roman" w:hAnsi="Verdana" w:cs="Times New Roman"/>
          <w:color w:val="888888"/>
          <w:sz w:val="14"/>
          <w:szCs w:val="14"/>
          <w:lang w:eastAsia="pt-BR"/>
        </w:rPr>
        <w:t> XXII, p. 168.</w:t>
      </w:r>
    </w:p>
    <w:p w:rsidR="005B1764" w:rsidRPr="005B1764" w:rsidRDefault="005B1764" w:rsidP="005B1764">
      <w:pPr>
        <w:numPr>
          <w:ilvl w:val="0"/>
          <w:numId w:val="22"/>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34</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do Provedor e Intendente da Fazenda da Vila de Cuiabá, informando sobre a arrecadação e </w:t>
      </w:r>
      <w:proofErr w:type="spellStart"/>
      <w:r w:rsidRPr="005B1764">
        <w:rPr>
          <w:rFonts w:ascii="Verdana" w:eastAsia="Times New Roman" w:hAnsi="Verdana" w:cs="Times New Roman"/>
          <w:color w:val="888888"/>
          <w:sz w:val="14"/>
          <w:szCs w:val="14"/>
          <w:lang w:eastAsia="pt-BR"/>
        </w:rPr>
        <w:t>desp</w:t>
      </w:r>
      <w:proofErr w:type="spellEnd"/>
      <w:r w:rsidRPr="005B1764">
        <w:rPr>
          <w:rFonts w:ascii="Verdana" w:eastAsia="Times New Roman" w:hAnsi="Verdana" w:cs="Times New Roman"/>
          <w:color w:val="888888"/>
          <w:sz w:val="14"/>
          <w:szCs w:val="14"/>
          <w:lang w:eastAsia="pt-BR"/>
        </w:rPr>
        <w:fldChar w:fldCharType="begin"/>
      </w:r>
      <w:r w:rsidRPr="005B1764">
        <w:rPr>
          <w:rFonts w:ascii="Verdana" w:eastAsia="Times New Roman" w:hAnsi="Verdana" w:cs="Times New Roman"/>
          <w:color w:val="888888"/>
          <w:sz w:val="14"/>
          <w:szCs w:val="14"/>
          <w:lang w:eastAsia="pt-BR"/>
        </w:rPr>
        <w:instrText xml:space="preserve"> HYPERLINK "https://nuevomundo.revues.org/62012?lang=pt" \l "ftn34" </w:instrText>
      </w:r>
      <w:r w:rsidRPr="005B1764">
        <w:rPr>
          <w:rFonts w:ascii="Verdana" w:eastAsia="Times New Roman" w:hAnsi="Verdana" w:cs="Times New Roman"/>
          <w:color w:val="888888"/>
          <w:sz w:val="14"/>
          <w:szCs w:val="14"/>
          <w:lang w:eastAsia="pt-BR"/>
        </w:rPr>
        <w:fldChar w:fldCharType="separate"/>
      </w:r>
      <w:r w:rsidRPr="005B1764">
        <w:rPr>
          <w:rFonts w:ascii="Verdana" w:eastAsia="Times New Roman" w:hAnsi="Verdana" w:cs="Times New Roman"/>
          <w:color w:val="CC0000"/>
          <w:sz w:val="14"/>
          <w:szCs w:val="14"/>
          <w:u w:val="single"/>
          <w:lang w:eastAsia="pt-BR"/>
        </w:rPr>
        <w:t>(...)</w:t>
      </w:r>
      <w:r w:rsidRPr="005B1764">
        <w:rPr>
          <w:rFonts w:ascii="Verdana" w:eastAsia="Times New Roman" w:hAnsi="Verdana" w:cs="Times New Roman"/>
          <w:color w:val="888888"/>
          <w:sz w:val="14"/>
          <w:szCs w:val="14"/>
          <w:lang w:eastAsia="pt-BR"/>
        </w:rPr>
        <w:fldChar w:fldCharType="end"/>
      </w:r>
    </w:p>
    <w:p w:rsidR="005B1764" w:rsidRPr="005B1764" w:rsidRDefault="005B1764" w:rsidP="005B1764">
      <w:pPr>
        <w:numPr>
          <w:ilvl w:val="0"/>
          <w:numId w:val="22"/>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35</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de João Gonçalves Pereira, Ouvidor Geral da Comarca de Cuiabá a Manoel Caetano Lopes de </w:t>
      </w:r>
      <w:proofErr w:type="spellStart"/>
      <w:r w:rsidRPr="005B1764">
        <w:rPr>
          <w:rFonts w:ascii="Verdana" w:eastAsia="Times New Roman" w:hAnsi="Verdana" w:cs="Times New Roman"/>
          <w:color w:val="888888"/>
          <w:sz w:val="14"/>
          <w:szCs w:val="14"/>
          <w:lang w:eastAsia="pt-BR"/>
        </w:rPr>
        <w:t>Lavr</w:t>
      </w:r>
      <w:proofErr w:type="spellEnd"/>
      <w:r w:rsidRPr="005B1764">
        <w:rPr>
          <w:rFonts w:ascii="Verdana" w:eastAsia="Times New Roman" w:hAnsi="Verdana" w:cs="Times New Roman"/>
          <w:color w:val="888888"/>
          <w:sz w:val="14"/>
          <w:szCs w:val="14"/>
          <w:lang w:eastAsia="pt-BR"/>
        </w:rPr>
        <w:t> </w:t>
      </w:r>
      <w:hyperlink r:id="rId82" w:anchor="ftn35"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lastRenderedPageBreak/>
        <w:t>26</w:t>
      </w:r>
      <w:r w:rsidRPr="005B1764">
        <w:rPr>
          <w:rFonts w:ascii="Verdana" w:eastAsia="Times New Roman" w:hAnsi="Verdana" w:cs="Times New Roman"/>
          <w:color w:val="333333"/>
          <w:sz w:val="17"/>
          <w:szCs w:val="17"/>
          <w:lang w:eastAsia="pt-BR"/>
        </w:rPr>
        <w:t>Quanto</w:t>
      </w:r>
      <w:proofErr w:type="gramEnd"/>
      <w:r w:rsidRPr="005B1764">
        <w:rPr>
          <w:rFonts w:ascii="Verdana" w:eastAsia="Times New Roman" w:hAnsi="Verdana" w:cs="Times New Roman"/>
          <w:color w:val="333333"/>
          <w:sz w:val="17"/>
          <w:szCs w:val="17"/>
          <w:lang w:eastAsia="pt-BR"/>
        </w:rPr>
        <w:t xml:space="preserve"> aos cativos de guerra, a Coroa portuguesa recomendava a venda em praça pública e a distribuição aos particulares que integraram a expedição punitiva, desde que fossem devidamente pagos o “Real quinto de </w:t>
      </w:r>
      <w:proofErr w:type="spellStart"/>
      <w:r w:rsidRPr="005B1764">
        <w:rPr>
          <w:rFonts w:ascii="Verdana" w:eastAsia="Times New Roman" w:hAnsi="Verdana" w:cs="Times New Roman"/>
          <w:color w:val="333333"/>
          <w:sz w:val="17"/>
          <w:szCs w:val="17"/>
          <w:lang w:eastAsia="pt-BR"/>
        </w:rPr>
        <w:t>V.</w:t>
      </w:r>
      <w:r w:rsidRPr="005B1764">
        <w:rPr>
          <w:rFonts w:ascii="Verdana" w:eastAsia="Times New Roman" w:hAnsi="Verdana" w:cs="Times New Roman"/>
          <w:color w:val="333333"/>
          <w:sz w:val="17"/>
          <w:szCs w:val="17"/>
          <w:vertAlign w:val="superscript"/>
          <w:lang w:eastAsia="pt-BR"/>
        </w:rPr>
        <w:t>a</w:t>
      </w:r>
      <w:proofErr w:type="spell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color w:val="333333"/>
          <w:sz w:val="17"/>
          <w:szCs w:val="17"/>
          <w:lang w:eastAsia="pt-BR"/>
        </w:rPr>
        <w:t>Mag.</w:t>
      </w:r>
      <w:r w:rsidRPr="005B1764">
        <w:rPr>
          <w:rFonts w:ascii="Verdana" w:eastAsia="Times New Roman" w:hAnsi="Verdana" w:cs="Times New Roman"/>
          <w:color w:val="333333"/>
          <w:sz w:val="17"/>
          <w:szCs w:val="17"/>
          <w:vertAlign w:val="superscript"/>
          <w:lang w:eastAsia="pt-BR"/>
        </w:rPr>
        <w:t>e</w:t>
      </w:r>
      <w:proofErr w:type="spellEnd"/>
      <w:r w:rsidRPr="005B1764">
        <w:rPr>
          <w:rFonts w:ascii="Verdana" w:eastAsia="Times New Roman" w:hAnsi="Verdana" w:cs="Times New Roman"/>
          <w:color w:val="333333"/>
          <w:sz w:val="17"/>
          <w:szCs w:val="17"/>
          <w:vertAlign w:val="superscript"/>
          <w:lang w:eastAsia="pt-BR"/>
        </w:rPr>
        <w:t> </w:t>
      </w:r>
      <w:r w:rsidRPr="005B1764">
        <w:rPr>
          <w:rFonts w:ascii="Verdana" w:eastAsia="Times New Roman" w:hAnsi="Verdana" w:cs="Times New Roman"/>
          <w:color w:val="333333"/>
          <w:sz w:val="17"/>
          <w:szCs w:val="17"/>
          <w:lang w:eastAsia="pt-BR"/>
        </w:rPr>
        <w:t>”</w:t>
      </w:r>
      <w:hyperlink r:id="rId83" w:anchor="ftn32" w:history="1">
        <w:r w:rsidRPr="005B1764">
          <w:rPr>
            <w:rFonts w:ascii="Verdana" w:eastAsia="Times New Roman" w:hAnsi="Verdana" w:cs="Times New Roman"/>
            <w:b/>
            <w:bCs/>
            <w:color w:val="CC0000"/>
            <w:sz w:val="14"/>
            <w:szCs w:val="14"/>
            <w:u w:val="single"/>
            <w:lang w:eastAsia="pt-BR"/>
          </w:rPr>
          <w:t>32</w:t>
        </w:r>
      </w:hyperlink>
      <w:r w:rsidRPr="005B1764">
        <w:rPr>
          <w:rFonts w:ascii="Verdana" w:eastAsia="Times New Roman" w:hAnsi="Verdana" w:cs="Times New Roman"/>
          <w:color w:val="333333"/>
          <w:sz w:val="17"/>
          <w:szCs w:val="17"/>
          <w:lang w:eastAsia="pt-BR"/>
        </w:rPr>
        <w:t xml:space="preserve">. Se os índios se entregassem, seriam presos e julgados, mas, se lutassem, seriam executados, com exceção das crianças com menos de dez anos que eram destinadas a “se tirar o quinto de S. </w:t>
      </w:r>
      <w:proofErr w:type="spellStart"/>
      <w:r w:rsidRPr="005B1764">
        <w:rPr>
          <w:rFonts w:ascii="Verdana" w:eastAsia="Times New Roman" w:hAnsi="Verdana" w:cs="Times New Roman"/>
          <w:color w:val="333333"/>
          <w:sz w:val="17"/>
          <w:szCs w:val="17"/>
          <w:lang w:eastAsia="pt-BR"/>
        </w:rPr>
        <w:t>Mag.</w:t>
      </w:r>
      <w:r w:rsidRPr="005B1764">
        <w:rPr>
          <w:rFonts w:ascii="Verdana" w:eastAsia="Times New Roman" w:hAnsi="Verdana" w:cs="Times New Roman"/>
          <w:color w:val="333333"/>
          <w:sz w:val="17"/>
          <w:szCs w:val="17"/>
          <w:vertAlign w:val="superscript"/>
          <w:lang w:eastAsia="pt-BR"/>
        </w:rPr>
        <w:t>e</w:t>
      </w:r>
      <w:proofErr w:type="spellEnd"/>
      <w:r w:rsidRPr="005B1764">
        <w:rPr>
          <w:rFonts w:ascii="Verdana" w:eastAsia="Times New Roman" w:hAnsi="Verdana" w:cs="Times New Roman"/>
          <w:color w:val="333333"/>
          <w:sz w:val="17"/>
          <w:szCs w:val="17"/>
          <w:vertAlign w:val="superscript"/>
          <w:lang w:eastAsia="pt-BR"/>
        </w:rPr>
        <w:t> </w:t>
      </w:r>
      <w:proofErr w:type="gramStart"/>
      <w:r w:rsidRPr="005B1764">
        <w:rPr>
          <w:rFonts w:ascii="Verdana" w:eastAsia="Times New Roman" w:hAnsi="Verdana" w:cs="Times New Roman"/>
          <w:color w:val="333333"/>
          <w:sz w:val="17"/>
          <w:szCs w:val="17"/>
          <w:lang w:eastAsia="pt-BR"/>
        </w:rPr>
        <w:t>”</w:t>
      </w:r>
      <w:hyperlink r:id="rId84" w:anchor="ftn33" w:history="1">
        <w:r w:rsidRPr="005B1764">
          <w:rPr>
            <w:rFonts w:ascii="Verdana" w:eastAsia="Times New Roman" w:hAnsi="Verdana" w:cs="Times New Roman"/>
            <w:b/>
            <w:bCs/>
            <w:color w:val="CC0000"/>
            <w:sz w:val="14"/>
            <w:szCs w:val="14"/>
            <w:u w:val="single"/>
            <w:lang w:eastAsia="pt-BR"/>
          </w:rPr>
          <w:t>33</w:t>
        </w:r>
      </w:hyperlink>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t xml:space="preserve"> Na capitação das matrículas dos anos de 1736-39, da Vila de Cuiabá, aparece, entre outros itens, o pagamento dos quintos dos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capturados em guerra</w:t>
      </w:r>
      <w:hyperlink r:id="rId85" w:anchor="ftn34" w:history="1">
        <w:r w:rsidRPr="005B1764">
          <w:rPr>
            <w:rFonts w:ascii="Verdana" w:eastAsia="Times New Roman" w:hAnsi="Verdana" w:cs="Times New Roman"/>
            <w:b/>
            <w:bCs/>
            <w:color w:val="CC0000"/>
            <w:sz w:val="14"/>
            <w:szCs w:val="14"/>
            <w:u w:val="single"/>
            <w:lang w:eastAsia="pt-BR"/>
          </w:rPr>
          <w:t>34</w:t>
        </w:r>
      </w:hyperlink>
      <w:r w:rsidRPr="005B1764">
        <w:rPr>
          <w:rFonts w:ascii="Verdana" w:eastAsia="Times New Roman" w:hAnsi="Verdana" w:cs="Times New Roman"/>
          <w:color w:val="333333"/>
          <w:sz w:val="17"/>
          <w:szCs w:val="17"/>
          <w:lang w:eastAsia="pt-BR"/>
        </w:rPr>
        <w:t xml:space="preserve">. Em outubro de 1737, João Gonçalves Pereira, ouvidor-geral da Comarca de Cuiabá, declara “guerra do gentio </w:t>
      </w:r>
      <w:proofErr w:type="spellStart"/>
      <w:r w:rsidRPr="005B1764">
        <w:rPr>
          <w:rFonts w:ascii="Verdana" w:eastAsia="Times New Roman" w:hAnsi="Verdana" w:cs="Times New Roman"/>
          <w:color w:val="333333"/>
          <w:sz w:val="17"/>
          <w:szCs w:val="17"/>
          <w:lang w:eastAsia="pt-BR"/>
        </w:rPr>
        <w:t>Cayapó</w:t>
      </w:r>
      <w:proofErr w:type="spellEnd"/>
      <w:r w:rsidRPr="005B1764">
        <w:rPr>
          <w:rFonts w:ascii="Verdana" w:eastAsia="Times New Roman" w:hAnsi="Verdana" w:cs="Times New Roman"/>
          <w:color w:val="333333"/>
          <w:sz w:val="17"/>
          <w:szCs w:val="17"/>
          <w:lang w:eastAsia="pt-BR"/>
        </w:rPr>
        <w:t xml:space="preserve"> e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 que todas as pessoas que </w:t>
      </w:r>
      <w:proofErr w:type="spellStart"/>
      <w:r w:rsidRPr="005B1764">
        <w:rPr>
          <w:rFonts w:ascii="Verdana" w:eastAsia="Times New Roman" w:hAnsi="Verdana" w:cs="Times New Roman"/>
          <w:color w:val="333333"/>
          <w:sz w:val="17"/>
          <w:szCs w:val="17"/>
          <w:lang w:eastAsia="pt-BR"/>
        </w:rPr>
        <w:t>prizionarão</w:t>
      </w:r>
      <w:proofErr w:type="spellEnd"/>
      <w:r w:rsidRPr="005B1764">
        <w:rPr>
          <w:rFonts w:ascii="Verdana" w:eastAsia="Times New Roman" w:hAnsi="Verdana" w:cs="Times New Roman"/>
          <w:color w:val="333333"/>
          <w:sz w:val="17"/>
          <w:szCs w:val="17"/>
          <w:lang w:eastAsia="pt-BR"/>
        </w:rPr>
        <w:t xml:space="preserve"> o </w:t>
      </w:r>
      <w:proofErr w:type="spellStart"/>
      <w:r w:rsidRPr="005B1764">
        <w:rPr>
          <w:rFonts w:ascii="Verdana" w:eastAsia="Times New Roman" w:hAnsi="Verdana" w:cs="Times New Roman"/>
          <w:color w:val="333333"/>
          <w:sz w:val="17"/>
          <w:szCs w:val="17"/>
          <w:lang w:eastAsia="pt-BR"/>
        </w:rPr>
        <w:t>d.</w:t>
      </w:r>
      <w:r w:rsidRPr="005B1764">
        <w:rPr>
          <w:rFonts w:ascii="Verdana" w:eastAsia="Times New Roman" w:hAnsi="Verdana" w:cs="Times New Roman"/>
          <w:color w:val="333333"/>
          <w:sz w:val="17"/>
          <w:szCs w:val="17"/>
          <w:vertAlign w:val="superscript"/>
          <w:lang w:eastAsia="pt-BR"/>
        </w:rPr>
        <w:t>o</w:t>
      </w:r>
      <w:proofErr w:type="spellEnd"/>
      <w:r w:rsidRPr="005B1764">
        <w:rPr>
          <w:rFonts w:ascii="Verdana" w:eastAsia="Times New Roman" w:hAnsi="Verdana" w:cs="Times New Roman"/>
          <w:color w:val="333333"/>
          <w:sz w:val="17"/>
          <w:szCs w:val="17"/>
          <w:vertAlign w:val="superscript"/>
          <w:lang w:eastAsia="pt-BR"/>
        </w:rPr>
        <w:t> </w:t>
      </w:r>
      <w:r w:rsidRPr="005B1764">
        <w:rPr>
          <w:rFonts w:ascii="Verdana" w:eastAsia="Times New Roman" w:hAnsi="Verdana" w:cs="Times New Roman"/>
          <w:color w:val="333333"/>
          <w:sz w:val="17"/>
          <w:szCs w:val="17"/>
          <w:lang w:eastAsia="pt-BR"/>
        </w:rPr>
        <w:t xml:space="preserve">gentio se </w:t>
      </w:r>
      <w:proofErr w:type="spellStart"/>
      <w:r w:rsidRPr="005B1764">
        <w:rPr>
          <w:rFonts w:ascii="Verdana" w:eastAsia="Times New Roman" w:hAnsi="Verdana" w:cs="Times New Roman"/>
          <w:color w:val="333333"/>
          <w:sz w:val="17"/>
          <w:szCs w:val="17"/>
          <w:lang w:eastAsia="pt-BR"/>
        </w:rPr>
        <w:t>sirvão</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delle</w:t>
      </w:r>
      <w:proofErr w:type="spellEnd"/>
      <w:r w:rsidRPr="005B1764">
        <w:rPr>
          <w:rFonts w:ascii="Verdana" w:eastAsia="Times New Roman" w:hAnsi="Verdana" w:cs="Times New Roman"/>
          <w:color w:val="333333"/>
          <w:sz w:val="17"/>
          <w:szCs w:val="17"/>
          <w:lang w:eastAsia="pt-BR"/>
        </w:rPr>
        <w:t xml:space="preserve"> e o não </w:t>
      </w:r>
      <w:proofErr w:type="spellStart"/>
      <w:r w:rsidRPr="005B1764">
        <w:rPr>
          <w:rFonts w:ascii="Verdana" w:eastAsia="Times New Roman" w:hAnsi="Verdana" w:cs="Times New Roman"/>
          <w:color w:val="333333"/>
          <w:sz w:val="17"/>
          <w:szCs w:val="17"/>
          <w:lang w:eastAsia="pt-BR"/>
        </w:rPr>
        <w:t>possão</w:t>
      </w:r>
      <w:proofErr w:type="spellEnd"/>
      <w:r w:rsidRPr="005B1764">
        <w:rPr>
          <w:rFonts w:ascii="Verdana" w:eastAsia="Times New Roman" w:hAnsi="Verdana" w:cs="Times New Roman"/>
          <w:color w:val="333333"/>
          <w:sz w:val="17"/>
          <w:szCs w:val="17"/>
          <w:lang w:eastAsia="pt-BR"/>
        </w:rPr>
        <w:t xml:space="preserve"> vender, trocar alhear nem escambar a troco de ouro”</w:t>
      </w:r>
      <w:hyperlink r:id="rId86" w:anchor="ftn35" w:history="1">
        <w:r w:rsidRPr="005B1764">
          <w:rPr>
            <w:rFonts w:ascii="Verdana" w:eastAsia="Times New Roman" w:hAnsi="Verdana" w:cs="Times New Roman"/>
            <w:b/>
            <w:bCs/>
            <w:color w:val="CC0000"/>
            <w:sz w:val="14"/>
            <w:szCs w:val="14"/>
            <w:u w:val="single"/>
            <w:lang w:eastAsia="pt-BR"/>
          </w:rPr>
          <w:t>35</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3"/>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36</w:t>
      </w:r>
      <w:r w:rsidRPr="005B1764">
        <w:rPr>
          <w:rFonts w:ascii="Verdana" w:eastAsia="Times New Roman" w:hAnsi="Verdana" w:cs="Times New Roman"/>
          <w:color w:val="888888"/>
          <w:sz w:val="14"/>
          <w:szCs w:val="14"/>
          <w:lang w:eastAsia="pt-BR"/>
        </w:rPr>
        <w:t> “Lista</w:t>
      </w:r>
      <w:proofErr w:type="gramEnd"/>
      <w:r w:rsidRPr="005B1764">
        <w:rPr>
          <w:rFonts w:ascii="Verdana" w:eastAsia="Times New Roman" w:hAnsi="Verdana" w:cs="Times New Roman"/>
          <w:color w:val="888888"/>
          <w:sz w:val="14"/>
          <w:szCs w:val="14"/>
          <w:lang w:eastAsia="pt-BR"/>
        </w:rPr>
        <w:t xml:space="preserve"> de soldados aventureiros q hão de </w:t>
      </w:r>
      <w:proofErr w:type="spellStart"/>
      <w:r w:rsidRPr="005B1764">
        <w:rPr>
          <w:rFonts w:ascii="Verdana" w:eastAsia="Times New Roman" w:hAnsi="Verdana" w:cs="Times New Roman"/>
          <w:color w:val="888888"/>
          <w:sz w:val="14"/>
          <w:szCs w:val="14"/>
          <w:lang w:eastAsia="pt-BR"/>
        </w:rPr>
        <w:t>hir</w:t>
      </w:r>
      <w:proofErr w:type="spellEnd"/>
      <w:r w:rsidRPr="005B1764">
        <w:rPr>
          <w:rFonts w:ascii="Verdana" w:eastAsia="Times New Roman" w:hAnsi="Verdana" w:cs="Times New Roman"/>
          <w:color w:val="888888"/>
          <w:sz w:val="14"/>
          <w:szCs w:val="14"/>
          <w:lang w:eastAsia="pt-BR"/>
        </w:rPr>
        <w:t xml:space="preserve"> a Conquista do Gentio </w:t>
      </w:r>
      <w:proofErr w:type="spellStart"/>
      <w:r w:rsidRPr="005B1764">
        <w:rPr>
          <w:rFonts w:ascii="Verdana" w:eastAsia="Times New Roman" w:hAnsi="Verdana" w:cs="Times New Roman"/>
          <w:color w:val="888888"/>
          <w:sz w:val="14"/>
          <w:szCs w:val="14"/>
          <w:lang w:eastAsia="pt-BR"/>
        </w:rPr>
        <w:t>Cayapó</w:t>
      </w:r>
      <w:proofErr w:type="spellEnd"/>
      <w:r w:rsidRPr="005B1764">
        <w:rPr>
          <w:rFonts w:ascii="Verdana" w:eastAsia="Times New Roman" w:hAnsi="Verdana" w:cs="Times New Roman"/>
          <w:color w:val="888888"/>
          <w:sz w:val="14"/>
          <w:szCs w:val="14"/>
          <w:lang w:eastAsia="pt-BR"/>
        </w:rPr>
        <w:t>”, Caixa 88, Ordem 334, Ar </w:t>
      </w:r>
      <w:hyperlink r:id="rId87" w:anchor="ftn36"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23"/>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37</w:t>
      </w:r>
      <w:r w:rsidRPr="005B1764">
        <w:rPr>
          <w:rFonts w:ascii="Verdana" w:eastAsia="Times New Roman" w:hAnsi="Verdana" w:cs="Times New Roman"/>
          <w:color w:val="888888"/>
          <w:sz w:val="14"/>
          <w:szCs w:val="14"/>
          <w:lang w:eastAsia="pt-BR"/>
        </w:rPr>
        <w:t xml:space="preserve"> O Prof. John Manuel Monteiro analisou as categorias de classificação da população colonial no </w:t>
      </w:r>
      <w:proofErr w:type="spellStart"/>
      <w:r w:rsidRPr="005B1764">
        <w:rPr>
          <w:rFonts w:ascii="Verdana" w:eastAsia="Times New Roman" w:hAnsi="Verdana" w:cs="Times New Roman"/>
          <w:color w:val="888888"/>
          <w:sz w:val="14"/>
          <w:szCs w:val="14"/>
          <w:lang w:eastAsia="pt-BR"/>
        </w:rPr>
        <w:t>sécul</w:t>
      </w:r>
      <w:proofErr w:type="spellEnd"/>
      <w:r w:rsidRPr="005B1764">
        <w:rPr>
          <w:rFonts w:ascii="Verdana" w:eastAsia="Times New Roman" w:hAnsi="Verdana" w:cs="Times New Roman"/>
          <w:color w:val="888888"/>
          <w:sz w:val="14"/>
          <w:szCs w:val="14"/>
          <w:lang w:eastAsia="pt-BR"/>
        </w:rPr>
        <w:t> </w:t>
      </w:r>
      <w:hyperlink r:id="rId88" w:anchor="ftn37"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27</w:t>
      </w:r>
      <w:r w:rsidRPr="005B1764">
        <w:rPr>
          <w:rFonts w:ascii="Verdana" w:eastAsia="Times New Roman" w:hAnsi="Verdana" w:cs="Times New Roman"/>
          <w:color w:val="333333"/>
          <w:sz w:val="17"/>
          <w:szCs w:val="17"/>
          <w:lang w:eastAsia="pt-BR"/>
        </w:rPr>
        <w:t>As</w:t>
      </w:r>
      <w:proofErr w:type="gramEnd"/>
      <w:r w:rsidRPr="005B1764">
        <w:rPr>
          <w:rFonts w:ascii="Verdana" w:eastAsia="Times New Roman" w:hAnsi="Verdana" w:cs="Times New Roman"/>
          <w:color w:val="333333"/>
          <w:sz w:val="17"/>
          <w:szCs w:val="17"/>
          <w:lang w:eastAsia="pt-BR"/>
        </w:rPr>
        <w:t xml:space="preserve"> tropas de soldados das expedições punitivas de combate aos grupos indígenas considerados “hostis” apresentavam, nessa época, uma grande diversidade de categorias étnicas, como bem ilustra uma lista de soldados aventureiros, composta por 87 homens, recrutados em uma bandeira, cujo objetivo era conquistar os Kaiapó</w:t>
      </w:r>
      <w:hyperlink r:id="rId89" w:anchor="ftn36" w:history="1">
        <w:r w:rsidRPr="005B1764">
          <w:rPr>
            <w:rFonts w:ascii="Verdana" w:eastAsia="Times New Roman" w:hAnsi="Verdana" w:cs="Times New Roman"/>
            <w:b/>
            <w:bCs/>
            <w:color w:val="CC0000"/>
            <w:sz w:val="14"/>
            <w:szCs w:val="14"/>
            <w:u w:val="single"/>
            <w:lang w:eastAsia="pt-BR"/>
          </w:rPr>
          <w:t>36</w:t>
        </w:r>
      </w:hyperlink>
      <w:r w:rsidRPr="005B1764">
        <w:rPr>
          <w:rFonts w:ascii="Verdana" w:eastAsia="Times New Roman" w:hAnsi="Verdana" w:cs="Times New Roman"/>
          <w:color w:val="333333"/>
          <w:sz w:val="17"/>
          <w:szCs w:val="17"/>
          <w:lang w:eastAsia="pt-BR"/>
        </w:rPr>
        <w:t>. Com base nesta lista, a população colonial do século XVIII podia ser classificada de, no mínimo, três formas diferentes</w:t>
      </w:r>
      <w:hyperlink r:id="rId90" w:anchor="ftn37" w:history="1">
        <w:r w:rsidRPr="005B1764">
          <w:rPr>
            <w:rFonts w:ascii="Verdana" w:eastAsia="Times New Roman" w:hAnsi="Verdana" w:cs="Times New Roman"/>
            <w:b/>
            <w:bCs/>
            <w:color w:val="CC0000"/>
            <w:sz w:val="14"/>
            <w:szCs w:val="14"/>
            <w:u w:val="single"/>
            <w:lang w:eastAsia="pt-BR"/>
          </w:rPr>
          <w:t>37</w:t>
        </w:r>
      </w:hyperlink>
      <w:r w:rsidRPr="005B1764">
        <w:rPr>
          <w:rFonts w:ascii="Verdana" w:eastAsia="Times New Roman" w:hAnsi="Verdana" w:cs="Times New Roman"/>
          <w:color w:val="333333"/>
          <w:sz w:val="17"/>
          <w:szCs w:val="17"/>
          <w:lang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28</w:t>
      </w:r>
      <w:r w:rsidRPr="005B1764">
        <w:rPr>
          <w:rFonts w:ascii="Verdana" w:eastAsia="Times New Roman" w:hAnsi="Verdana" w:cs="Times New Roman"/>
          <w:color w:val="333333"/>
          <w:sz w:val="17"/>
          <w:szCs w:val="17"/>
          <w:lang w:eastAsia="pt-BR"/>
        </w:rPr>
        <w:t>A</w:t>
      </w:r>
      <w:proofErr w:type="gramEnd"/>
      <w:r w:rsidRPr="005B1764">
        <w:rPr>
          <w:rFonts w:ascii="Verdana" w:eastAsia="Times New Roman" w:hAnsi="Verdana" w:cs="Times New Roman"/>
          <w:color w:val="333333"/>
          <w:sz w:val="17"/>
          <w:szCs w:val="17"/>
          <w:lang w:eastAsia="pt-BR"/>
        </w:rPr>
        <w:t xml:space="preserve"> primeira delas é a categoria </w:t>
      </w:r>
      <w:proofErr w:type="spellStart"/>
      <w:r w:rsidRPr="005B1764">
        <w:rPr>
          <w:rFonts w:ascii="Verdana" w:eastAsia="Times New Roman" w:hAnsi="Verdana" w:cs="Times New Roman"/>
          <w:color w:val="333333"/>
          <w:sz w:val="17"/>
          <w:szCs w:val="17"/>
          <w:lang w:eastAsia="pt-BR"/>
        </w:rPr>
        <w:t>étnico-racial</w:t>
      </w:r>
      <w:proofErr w:type="spellEnd"/>
      <w:r w:rsidRPr="005B1764">
        <w:rPr>
          <w:rFonts w:ascii="Verdana" w:eastAsia="Times New Roman" w:hAnsi="Verdana" w:cs="Times New Roman"/>
          <w:color w:val="333333"/>
          <w:sz w:val="17"/>
          <w:szCs w:val="17"/>
          <w:lang w:eastAsia="pt-BR"/>
        </w:rPr>
        <w:t xml:space="preserve">. Foram identificados 10 bastardos – terminologia em uso no século XVIII para designar o mestiço de branco com índio–, todos forros, excetuando o morador da Aldeia de S. </w:t>
      </w:r>
      <w:proofErr w:type="spellStart"/>
      <w:r w:rsidRPr="005B1764">
        <w:rPr>
          <w:rFonts w:ascii="Verdana" w:eastAsia="Times New Roman" w:hAnsi="Verdana" w:cs="Times New Roman"/>
          <w:color w:val="333333"/>
          <w:sz w:val="17"/>
          <w:szCs w:val="17"/>
          <w:lang w:eastAsia="pt-BR"/>
        </w:rPr>
        <w:t>Mag.</w:t>
      </w:r>
      <w:r w:rsidRPr="005B1764">
        <w:rPr>
          <w:rFonts w:ascii="Verdana" w:eastAsia="Times New Roman" w:hAnsi="Verdana" w:cs="Times New Roman"/>
          <w:color w:val="333333"/>
          <w:sz w:val="17"/>
          <w:szCs w:val="17"/>
          <w:vertAlign w:val="superscript"/>
          <w:lang w:eastAsia="pt-BR"/>
        </w:rPr>
        <w:t>e</w:t>
      </w:r>
      <w:proofErr w:type="spellEnd"/>
      <w:r w:rsidRPr="005B1764">
        <w:rPr>
          <w:rFonts w:ascii="Verdana" w:eastAsia="Times New Roman" w:hAnsi="Verdana" w:cs="Times New Roman"/>
          <w:color w:val="333333"/>
          <w:sz w:val="17"/>
          <w:szCs w:val="17"/>
          <w:lang w:eastAsia="pt-BR"/>
        </w:rPr>
        <w:t>, possivelmente de Barueri, que também foi identificado como morador da casa do Capitão Joaquim,</w:t>
      </w:r>
      <w:proofErr w:type="gramStart"/>
      <w:r w:rsidRPr="005B1764">
        <w:rPr>
          <w:rFonts w:ascii="Verdana" w:eastAsia="Times New Roman" w:hAnsi="Verdana" w:cs="Times New Roman"/>
          <w:color w:val="333333"/>
          <w:sz w:val="17"/>
          <w:szCs w:val="17"/>
          <w:lang w:eastAsia="pt-BR"/>
        </w:rPr>
        <w:t xml:space="preserve">  </w:t>
      </w:r>
      <w:proofErr w:type="gramEnd"/>
      <w:r w:rsidRPr="005B1764">
        <w:rPr>
          <w:rFonts w:ascii="Verdana" w:eastAsia="Times New Roman" w:hAnsi="Verdana" w:cs="Times New Roman"/>
          <w:color w:val="333333"/>
          <w:sz w:val="17"/>
          <w:szCs w:val="17"/>
          <w:lang w:eastAsia="pt-BR"/>
        </w:rPr>
        <w:t xml:space="preserve">na paragem do Ferreiro, o que sugere tanto a circulação  do índio colonial pelos espaços das aldeias e das propriedades particulares como a disputa entre colonos e missionários pela mão-de-obra indígena. Além dos mencionados bastardos, ainda fazem parte da categoria </w:t>
      </w:r>
      <w:proofErr w:type="spellStart"/>
      <w:r w:rsidRPr="005B1764">
        <w:rPr>
          <w:rFonts w:ascii="Verdana" w:eastAsia="Times New Roman" w:hAnsi="Verdana" w:cs="Times New Roman"/>
          <w:color w:val="333333"/>
          <w:sz w:val="17"/>
          <w:szCs w:val="17"/>
          <w:lang w:eastAsia="pt-BR"/>
        </w:rPr>
        <w:t>étnico-racial</w:t>
      </w:r>
      <w:proofErr w:type="spellEnd"/>
      <w:r w:rsidRPr="005B1764">
        <w:rPr>
          <w:rFonts w:ascii="Verdana" w:eastAsia="Times New Roman" w:hAnsi="Verdana" w:cs="Times New Roman"/>
          <w:color w:val="333333"/>
          <w:sz w:val="17"/>
          <w:szCs w:val="17"/>
          <w:lang w:eastAsia="pt-BR"/>
        </w:rPr>
        <w:t xml:space="preserve"> </w:t>
      </w:r>
      <w:proofErr w:type="gramStart"/>
      <w:r w:rsidRPr="005B1764">
        <w:rPr>
          <w:rFonts w:ascii="Verdana" w:eastAsia="Times New Roman" w:hAnsi="Verdana" w:cs="Times New Roman"/>
          <w:color w:val="333333"/>
          <w:sz w:val="17"/>
          <w:szCs w:val="17"/>
          <w:lang w:eastAsia="pt-BR"/>
        </w:rPr>
        <w:t>8</w:t>
      </w:r>
      <w:proofErr w:type="gramEnd"/>
      <w:r w:rsidRPr="005B1764">
        <w:rPr>
          <w:rFonts w:ascii="Verdana" w:eastAsia="Times New Roman" w:hAnsi="Verdana" w:cs="Times New Roman"/>
          <w:color w:val="333333"/>
          <w:sz w:val="17"/>
          <w:szCs w:val="17"/>
          <w:lang w:eastAsia="pt-BR"/>
        </w:rPr>
        <w:t xml:space="preserve"> pardos, categoria fenotípica imprecisa, mas que designava também os índios; 11 mulatos, mestiços afrodescendentes; 4 “pretos”; 7 carijós, nome dado ao índio colonial; 2 carijós da “Nação </w:t>
      </w:r>
      <w:proofErr w:type="spellStart"/>
      <w:r w:rsidRPr="005B1764">
        <w:rPr>
          <w:rFonts w:ascii="Verdana" w:eastAsia="Times New Roman" w:hAnsi="Verdana" w:cs="Times New Roman"/>
          <w:color w:val="333333"/>
          <w:sz w:val="17"/>
          <w:szCs w:val="17"/>
          <w:lang w:eastAsia="pt-BR"/>
        </w:rPr>
        <w:t>Parasy</w:t>
      </w:r>
      <w:proofErr w:type="spellEnd"/>
      <w:r w:rsidRPr="005B1764">
        <w:rPr>
          <w:rFonts w:ascii="Verdana" w:eastAsia="Times New Roman" w:hAnsi="Verdana" w:cs="Times New Roman"/>
          <w:color w:val="333333"/>
          <w:sz w:val="17"/>
          <w:szCs w:val="17"/>
          <w:lang w:eastAsia="pt-BR"/>
        </w:rPr>
        <w:t xml:space="preserve">”, índios considerados “amigos” dos paulistas e por isso deveriam “viver em liberdade”; e 1 carijó da nação Bororo, grupo conquistado pelos paulistas para fazer guerra aos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29</w:t>
      </w:r>
      <w:r w:rsidRPr="005B1764">
        <w:rPr>
          <w:rFonts w:ascii="Verdana" w:eastAsia="Times New Roman" w:hAnsi="Verdana" w:cs="Times New Roman"/>
          <w:color w:val="333333"/>
          <w:sz w:val="17"/>
          <w:szCs w:val="17"/>
          <w:lang w:eastAsia="pt-BR"/>
        </w:rPr>
        <w:t>A</w:t>
      </w:r>
      <w:proofErr w:type="gramEnd"/>
      <w:r w:rsidRPr="005B1764">
        <w:rPr>
          <w:rFonts w:ascii="Verdana" w:eastAsia="Times New Roman" w:hAnsi="Verdana" w:cs="Times New Roman"/>
          <w:color w:val="333333"/>
          <w:sz w:val="17"/>
          <w:szCs w:val="17"/>
          <w:lang w:eastAsia="pt-BR"/>
        </w:rPr>
        <w:t xml:space="preserve"> segunda categoria denota a condição social do grupo alistado. Do total de 87 homens, 16 deles têm a condição de administrados, o que quer dizer, índios que “pertencem” ao seu administrador. Explica John Monteiro que a Carta Régia de 1696 estava:</w:t>
      </w:r>
    </w:p>
    <w:p w:rsidR="005B1764" w:rsidRPr="005B1764" w:rsidRDefault="005B1764" w:rsidP="005B1764">
      <w:pPr>
        <w:numPr>
          <w:ilvl w:val="0"/>
          <w:numId w:val="24"/>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38</w:t>
      </w:r>
      <w:r w:rsidRPr="005B1764">
        <w:rPr>
          <w:rFonts w:ascii="Verdana" w:eastAsia="Times New Roman" w:hAnsi="Verdana" w:cs="Times New Roman"/>
          <w:color w:val="888888"/>
          <w:sz w:val="14"/>
          <w:szCs w:val="14"/>
          <w:lang w:eastAsia="pt-BR"/>
        </w:rPr>
        <w:t xml:space="preserve"> John Manuel </w:t>
      </w:r>
      <w:proofErr w:type="spellStart"/>
      <w:proofErr w:type="gramStart"/>
      <w:r w:rsidRPr="005B1764">
        <w:rPr>
          <w:rFonts w:ascii="Verdana" w:eastAsia="Times New Roman" w:hAnsi="Verdana" w:cs="Times New Roman"/>
          <w:color w:val="888888"/>
          <w:sz w:val="14"/>
          <w:szCs w:val="14"/>
          <w:lang w:eastAsia="pt-BR"/>
        </w:rPr>
        <w:t>Monteiro,</w:t>
      </w:r>
      <w:proofErr w:type="gramEnd"/>
      <w:r w:rsidRPr="005B1764">
        <w:rPr>
          <w:rFonts w:ascii="Verdana" w:eastAsia="Times New Roman" w:hAnsi="Verdana" w:cs="Times New Roman"/>
          <w:i/>
          <w:iCs/>
          <w:color w:val="888888"/>
          <w:sz w:val="14"/>
          <w:szCs w:val="14"/>
          <w:lang w:eastAsia="pt-BR"/>
        </w:rPr>
        <w:t>Negros</w:t>
      </w:r>
      <w:proofErr w:type="spellEnd"/>
      <w:r w:rsidRPr="005B1764">
        <w:rPr>
          <w:rFonts w:ascii="Verdana" w:eastAsia="Times New Roman" w:hAnsi="Verdana" w:cs="Times New Roman"/>
          <w:i/>
          <w:iCs/>
          <w:color w:val="888888"/>
          <w:sz w:val="14"/>
          <w:szCs w:val="14"/>
          <w:lang w:eastAsia="pt-BR"/>
        </w:rPr>
        <w:t xml:space="preserve"> da terra: índios e bandeirantes nas origens de São Paulo</w:t>
      </w:r>
      <w:r w:rsidRPr="005B1764">
        <w:rPr>
          <w:rFonts w:ascii="Verdana" w:eastAsia="Times New Roman" w:hAnsi="Verdana" w:cs="Times New Roman"/>
          <w:color w:val="888888"/>
          <w:sz w:val="14"/>
          <w:szCs w:val="14"/>
          <w:lang w:eastAsia="pt-BR"/>
        </w:rPr>
        <w:t>. São Paulo</w:t>
      </w:r>
      <w:hyperlink r:id="rId91" w:anchor="ftn38"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62" w:after="262"/>
        <w:jc w:val="left"/>
        <w:rPr>
          <w:rFonts w:ascii="Verdana" w:eastAsia="Times New Roman" w:hAnsi="Verdana" w:cs="Times New Roman"/>
          <w:color w:val="333333"/>
          <w:sz w:val="17"/>
          <w:szCs w:val="17"/>
          <w:lang w:eastAsia="pt-BR"/>
        </w:rPr>
      </w:pPr>
      <w:r w:rsidRPr="005B1764">
        <w:rPr>
          <w:rFonts w:ascii="Verdana" w:eastAsia="Times New Roman" w:hAnsi="Verdana" w:cs="Times New Roman"/>
          <w:color w:val="333333"/>
          <w:sz w:val="17"/>
          <w:szCs w:val="17"/>
          <w:lang w:eastAsia="pt-BR"/>
        </w:rPr>
        <w:t>“em flagrante desacordo com uma lei de cinco anos antes que proclamava a liberdade absoluta dos índios, esta reconhecia formalmente os direitos dos colonos à administração particular dos mesmos, assim consolidando outra forma de serviço obrigatório que não a escravidão”</w:t>
      </w:r>
      <w:hyperlink r:id="rId92" w:anchor="ftn38" w:history="1">
        <w:r w:rsidRPr="005B1764">
          <w:rPr>
            <w:rFonts w:ascii="Verdana" w:eastAsia="Times New Roman" w:hAnsi="Verdana" w:cs="Times New Roman"/>
            <w:b/>
            <w:bCs/>
            <w:color w:val="CC0000"/>
            <w:sz w:val="14"/>
            <w:szCs w:val="14"/>
            <w:u w:val="single"/>
            <w:lang w:eastAsia="pt-BR"/>
          </w:rPr>
          <w:t>38</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5"/>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39</w:t>
      </w:r>
      <w:r w:rsidRPr="005B1764">
        <w:rPr>
          <w:rFonts w:ascii="Verdana" w:eastAsia="Times New Roman" w:hAnsi="Verdana" w:cs="Times New Roman"/>
          <w:color w:val="888888"/>
          <w:sz w:val="14"/>
          <w:szCs w:val="14"/>
          <w:lang w:eastAsia="pt-BR"/>
        </w:rPr>
        <w:t> Sergio Buarque</w:t>
      </w:r>
      <w:proofErr w:type="gramEnd"/>
      <w:r w:rsidRPr="005B1764">
        <w:rPr>
          <w:rFonts w:ascii="Verdana" w:eastAsia="Times New Roman" w:hAnsi="Verdana" w:cs="Times New Roman"/>
          <w:color w:val="888888"/>
          <w:sz w:val="14"/>
          <w:szCs w:val="14"/>
          <w:lang w:eastAsia="pt-BR"/>
        </w:rPr>
        <w:t xml:space="preserve"> de Holanda, “Movimentos da população em São Paulo no século XVIII”. In </w:t>
      </w:r>
      <w:r w:rsidRPr="005B1764">
        <w:rPr>
          <w:rFonts w:ascii="Verdana" w:eastAsia="Times New Roman" w:hAnsi="Verdana" w:cs="Times New Roman"/>
          <w:i/>
          <w:iCs/>
          <w:color w:val="888888"/>
          <w:sz w:val="14"/>
          <w:szCs w:val="14"/>
          <w:lang w:eastAsia="pt-BR"/>
        </w:rPr>
        <w:t>Revista do In </w:t>
      </w:r>
      <w:hyperlink r:id="rId93" w:anchor="ftn39"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30</w:t>
      </w:r>
      <w:r w:rsidRPr="005B1764">
        <w:rPr>
          <w:rFonts w:ascii="Verdana" w:eastAsia="Times New Roman" w:hAnsi="Verdana" w:cs="Times New Roman"/>
          <w:color w:val="333333"/>
          <w:sz w:val="17"/>
          <w:szCs w:val="17"/>
          <w:lang w:eastAsia="pt-BR"/>
        </w:rPr>
        <w:t>Tais</w:t>
      </w:r>
      <w:proofErr w:type="gramEnd"/>
      <w:r w:rsidRPr="005B1764">
        <w:rPr>
          <w:rFonts w:ascii="Verdana" w:eastAsia="Times New Roman" w:hAnsi="Verdana" w:cs="Times New Roman"/>
          <w:color w:val="333333"/>
          <w:sz w:val="17"/>
          <w:szCs w:val="17"/>
          <w:lang w:eastAsia="pt-BR"/>
        </w:rPr>
        <w:t xml:space="preserve"> administrados, por sua vez, foram classificados em pardos (1); carijós (3); pardos forros (1) e mulatos (2). Além dos administrados, aparecem na lista 3 assistentes, cuja condição se assemelhava ao de um “agregado”, ou seja, um morador que presta serviços numa casa ou propriedade. Apenas </w:t>
      </w:r>
      <w:proofErr w:type="gramStart"/>
      <w:r w:rsidRPr="005B1764">
        <w:rPr>
          <w:rFonts w:ascii="Verdana" w:eastAsia="Times New Roman" w:hAnsi="Verdana" w:cs="Times New Roman"/>
          <w:color w:val="333333"/>
          <w:sz w:val="17"/>
          <w:szCs w:val="17"/>
          <w:lang w:eastAsia="pt-BR"/>
        </w:rPr>
        <w:t>7</w:t>
      </w:r>
      <w:proofErr w:type="gramEnd"/>
      <w:r w:rsidRPr="005B1764">
        <w:rPr>
          <w:rFonts w:ascii="Verdana" w:eastAsia="Times New Roman" w:hAnsi="Verdana" w:cs="Times New Roman"/>
          <w:color w:val="333333"/>
          <w:sz w:val="17"/>
          <w:szCs w:val="17"/>
          <w:lang w:eastAsia="pt-BR"/>
        </w:rPr>
        <w:t xml:space="preserve"> homens revelaram a condição de casados, sendo que um deles declarou ser casado com uma administrada e o outro com uma escrava. O número reduzido de homens casados é um indicativo forte da mobilidade e da pobreza desses homens do sertão, sem bens, propriedades ou trabalho </w:t>
      </w:r>
      <w:proofErr w:type="gramStart"/>
      <w:r w:rsidRPr="005B1764">
        <w:rPr>
          <w:rFonts w:ascii="Verdana" w:eastAsia="Times New Roman" w:hAnsi="Verdana" w:cs="Times New Roman"/>
          <w:color w:val="333333"/>
          <w:sz w:val="17"/>
          <w:szCs w:val="17"/>
          <w:lang w:eastAsia="pt-BR"/>
        </w:rPr>
        <w:t>fixo.</w:t>
      </w:r>
      <w:proofErr w:type="gramEnd"/>
      <w:r w:rsidRPr="005B1764">
        <w:rPr>
          <w:rFonts w:ascii="Verdana" w:eastAsia="Times New Roman" w:hAnsi="Verdana" w:cs="Times New Roman"/>
          <w:color w:val="333333"/>
          <w:sz w:val="17"/>
          <w:szCs w:val="17"/>
          <w:lang w:eastAsia="pt-BR"/>
        </w:rPr>
        <w:fldChar w:fldCharType="begin"/>
      </w:r>
      <w:r w:rsidRPr="005B1764">
        <w:rPr>
          <w:rFonts w:ascii="Verdana" w:eastAsia="Times New Roman" w:hAnsi="Verdana" w:cs="Times New Roman"/>
          <w:color w:val="333333"/>
          <w:sz w:val="17"/>
          <w:szCs w:val="17"/>
          <w:lang w:eastAsia="pt-BR"/>
        </w:rPr>
        <w:instrText xml:space="preserve"> HYPERLINK "https://nuevomundo.revues.org/62012?lang=pt" \l "ftn39" </w:instrText>
      </w:r>
      <w:r w:rsidRPr="005B1764">
        <w:rPr>
          <w:rFonts w:ascii="Verdana" w:eastAsia="Times New Roman" w:hAnsi="Verdana" w:cs="Times New Roman"/>
          <w:color w:val="333333"/>
          <w:sz w:val="17"/>
          <w:szCs w:val="17"/>
          <w:lang w:eastAsia="pt-BR"/>
        </w:rPr>
        <w:fldChar w:fldCharType="separate"/>
      </w:r>
      <w:r w:rsidRPr="005B1764">
        <w:rPr>
          <w:rFonts w:ascii="Verdana" w:eastAsia="Times New Roman" w:hAnsi="Verdana" w:cs="Times New Roman"/>
          <w:b/>
          <w:bCs/>
          <w:color w:val="CC0000"/>
          <w:sz w:val="14"/>
          <w:szCs w:val="14"/>
          <w:u w:val="single"/>
          <w:lang w:eastAsia="pt-BR"/>
        </w:rPr>
        <w:t>39</w:t>
      </w:r>
      <w:r w:rsidRPr="005B1764">
        <w:rPr>
          <w:rFonts w:ascii="Verdana" w:eastAsia="Times New Roman" w:hAnsi="Verdana" w:cs="Times New Roman"/>
          <w:color w:val="333333"/>
          <w:sz w:val="17"/>
          <w:szCs w:val="17"/>
          <w:lang w:eastAsia="pt-BR"/>
        </w:rPr>
        <w:fldChar w:fldCharType="end"/>
      </w:r>
      <w:r w:rsidRPr="005B1764">
        <w:rPr>
          <w:rFonts w:ascii="Verdana" w:eastAsia="Times New Roman" w:hAnsi="Verdana" w:cs="Times New Roman"/>
          <w:color w:val="333333"/>
          <w:sz w:val="17"/>
          <w:szCs w:val="17"/>
          <w:lang w:eastAsia="pt-BR"/>
        </w:rPr>
        <w:t xml:space="preserve"> Provavelmente, para esses homens, a conquista dos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significava uma via de acesso ao </w:t>
      </w:r>
      <w:r w:rsidRPr="005B1764">
        <w:rPr>
          <w:rFonts w:ascii="Verdana" w:eastAsia="Times New Roman" w:hAnsi="Verdana" w:cs="Times New Roman"/>
          <w:i/>
          <w:iCs/>
          <w:color w:val="333333"/>
          <w:sz w:val="17"/>
          <w:szCs w:val="17"/>
          <w:lang w:eastAsia="pt-BR"/>
        </w:rPr>
        <w:t>status </w:t>
      </w:r>
      <w:r w:rsidRPr="005B1764">
        <w:rPr>
          <w:rFonts w:ascii="Verdana" w:eastAsia="Times New Roman" w:hAnsi="Verdana" w:cs="Times New Roman"/>
          <w:color w:val="333333"/>
          <w:sz w:val="17"/>
          <w:szCs w:val="17"/>
          <w:lang w:eastAsia="pt-BR"/>
        </w:rPr>
        <w:t>social pela almejada obtenção de escravos, terras e/ou mercês.</w:t>
      </w:r>
    </w:p>
    <w:p w:rsidR="005B1764" w:rsidRPr="005B1764" w:rsidRDefault="005B1764" w:rsidP="005B1764">
      <w:pPr>
        <w:spacing w:before="240" w:after="240"/>
        <w:rPr>
          <w:rFonts w:ascii="Verdana" w:eastAsia="Times New Roman" w:hAnsi="Verdana" w:cs="Times New Roman"/>
          <w:color w:val="333333"/>
          <w:sz w:val="17"/>
          <w:szCs w:val="17"/>
          <w:lang w:eastAsia="pt-BR"/>
        </w:rPr>
      </w:pPr>
      <w:r w:rsidRPr="005B1764">
        <w:rPr>
          <w:rFonts w:ascii="Verdana" w:eastAsia="Times New Roman" w:hAnsi="Verdana" w:cs="Times New Roman"/>
          <w:color w:val="999999"/>
          <w:sz w:val="17"/>
          <w:szCs w:val="17"/>
          <w:lang w:eastAsia="pt-BR"/>
        </w:rPr>
        <w:t>31</w:t>
      </w:r>
      <w:r w:rsidRPr="005B1764">
        <w:rPr>
          <w:rFonts w:ascii="Verdana" w:eastAsia="Times New Roman" w:hAnsi="Verdana" w:cs="Times New Roman"/>
          <w:color w:val="333333"/>
          <w:sz w:val="17"/>
          <w:szCs w:val="17"/>
          <w:lang w:eastAsia="pt-BR"/>
        </w:rPr>
        <w:t xml:space="preserve"> Por fim, a terceira categoria é a que indica a moradia fixa e a relação desses homens alistados com o espaço colonial. Entre eles, 93 eram habitantes do Arraial do Ferreiro, 15 do Ouro Fino, </w:t>
      </w:r>
      <w:proofErr w:type="gramStart"/>
      <w:r w:rsidRPr="005B1764">
        <w:rPr>
          <w:rFonts w:ascii="Verdana" w:eastAsia="Times New Roman" w:hAnsi="Verdana" w:cs="Times New Roman"/>
          <w:color w:val="333333"/>
          <w:sz w:val="17"/>
          <w:szCs w:val="17"/>
          <w:lang w:eastAsia="pt-BR"/>
        </w:rPr>
        <w:t>5</w:t>
      </w:r>
      <w:proofErr w:type="gramEnd"/>
      <w:r w:rsidRPr="005B1764">
        <w:rPr>
          <w:rFonts w:ascii="Verdana" w:eastAsia="Times New Roman" w:hAnsi="Verdana" w:cs="Times New Roman"/>
          <w:color w:val="333333"/>
          <w:sz w:val="17"/>
          <w:szCs w:val="17"/>
          <w:lang w:eastAsia="pt-BR"/>
        </w:rPr>
        <w:t xml:space="preserve"> eram moradores da vila não identificada, 5 da Barra, 4 da Anta, 3  do </w:t>
      </w:r>
      <w:proofErr w:type="spellStart"/>
      <w:r w:rsidRPr="005B1764">
        <w:rPr>
          <w:rFonts w:ascii="Verdana" w:eastAsia="Times New Roman" w:hAnsi="Verdana" w:cs="Times New Roman"/>
          <w:color w:val="333333"/>
          <w:sz w:val="17"/>
          <w:szCs w:val="17"/>
          <w:lang w:eastAsia="pt-BR"/>
        </w:rPr>
        <w:t>Igapito</w:t>
      </w:r>
      <w:proofErr w:type="spellEnd"/>
      <w:r w:rsidRPr="005B1764">
        <w:rPr>
          <w:rFonts w:ascii="Verdana" w:eastAsia="Times New Roman" w:hAnsi="Verdana" w:cs="Times New Roman"/>
          <w:color w:val="333333"/>
          <w:sz w:val="17"/>
          <w:szCs w:val="17"/>
          <w:lang w:eastAsia="pt-BR"/>
        </w:rPr>
        <w:t xml:space="preserve">, 2 do Ribeirão do Mosquito, 1 do Bom Sucesso, 1 de São José, 1 do Batatal, 1 da Bagagem, 1 do Capão, 1 da Olaria, 1 do Paraná e 1 de </w:t>
      </w:r>
      <w:proofErr w:type="spellStart"/>
      <w:r w:rsidRPr="005B1764">
        <w:rPr>
          <w:rFonts w:ascii="Verdana" w:eastAsia="Times New Roman" w:hAnsi="Verdana" w:cs="Times New Roman"/>
          <w:color w:val="333333"/>
          <w:sz w:val="17"/>
          <w:szCs w:val="17"/>
          <w:lang w:eastAsia="pt-BR"/>
        </w:rPr>
        <w:t>Cambuiba</w:t>
      </w:r>
      <w:proofErr w:type="spellEnd"/>
      <w:r w:rsidRPr="005B1764">
        <w:rPr>
          <w:rFonts w:ascii="Verdana" w:eastAsia="Times New Roman" w:hAnsi="Verdana" w:cs="Times New Roman"/>
          <w:color w:val="333333"/>
          <w:sz w:val="17"/>
          <w:szCs w:val="17"/>
          <w:lang w:eastAsia="pt-BR"/>
        </w:rPr>
        <w:t xml:space="preserve">, 1 da Aldeia de S. Majestade, além de 16 homens que simplesmente declararam viver em casas de moradores. Havia também um carijó crioulo, escravo índio nascido em Ouro Fino. Apenas </w:t>
      </w:r>
      <w:proofErr w:type="gramStart"/>
      <w:r w:rsidRPr="005B1764">
        <w:rPr>
          <w:rFonts w:ascii="Verdana" w:eastAsia="Times New Roman" w:hAnsi="Verdana" w:cs="Times New Roman"/>
          <w:color w:val="333333"/>
          <w:sz w:val="17"/>
          <w:szCs w:val="17"/>
          <w:lang w:eastAsia="pt-BR"/>
        </w:rPr>
        <w:t>1</w:t>
      </w:r>
      <w:proofErr w:type="gramEnd"/>
      <w:r w:rsidRPr="005B1764">
        <w:rPr>
          <w:rFonts w:ascii="Verdana" w:eastAsia="Times New Roman" w:hAnsi="Verdana" w:cs="Times New Roman"/>
          <w:color w:val="333333"/>
          <w:sz w:val="17"/>
          <w:szCs w:val="17"/>
          <w:lang w:eastAsia="pt-BR"/>
        </w:rPr>
        <w:t xml:space="preserve"> morador declarou ser proprietário de um sítio e 3 declararam ir com suas espingardas. Constam da lista também </w:t>
      </w:r>
      <w:proofErr w:type="gramStart"/>
      <w:r w:rsidRPr="005B1764">
        <w:rPr>
          <w:rFonts w:ascii="Verdana" w:eastAsia="Times New Roman" w:hAnsi="Verdana" w:cs="Times New Roman"/>
          <w:color w:val="333333"/>
          <w:sz w:val="17"/>
          <w:szCs w:val="17"/>
          <w:lang w:eastAsia="pt-BR"/>
        </w:rPr>
        <w:t>4</w:t>
      </w:r>
      <w:proofErr w:type="gramEnd"/>
      <w:r w:rsidRPr="005B1764">
        <w:rPr>
          <w:rFonts w:ascii="Verdana" w:eastAsia="Times New Roman" w:hAnsi="Verdana" w:cs="Times New Roman"/>
          <w:color w:val="333333"/>
          <w:sz w:val="17"/>
          <w:szCs w:val="17"/>
          <w:lang w:eastAsia="pt-BR"/>
        </w:rPr>
        <w:t> viandantes, sem moradia fixa. Deduzimos aqui que os homens foram recrutados em várias regiões, sinal da dispersão e da mobilidade dos moradores, e, além disso, a maioria deles vivia em moradias e propriedades alheias, na condição de escravos e/ou agregados.</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lastRenderedPageBreak/>
        <w:t>32</w:t>
      </w:r>
      <w:r w:rsidRPr="005B1764">
        <w:rPr>
          <w:rFonts w:ascii="Verdana" w:eastAsia="Times New Roman" w:hAnsi="Verdana" w:cs="Times New Roman"/>
          <w:color w:val="333333"/>
          <w:sz w:val="17"/>
          <w:szCs w:val="17"/>
          <w:lang w:eastAsia="pt-BR"/>
        </w:rPr>
        <w:t>Este</w:t>
      </w:r>
      <w:proofErr w:type="gramEnd"/>
      <w:r w:rsidRPr="005B1764">
        <w:rPr>
          <w:rFonts w:ascii="Verdana" w:eastAsia="Times New Roman" w:hAnsi="Verdana" w:cs="Times New Roman"/>
          <w:color w:val="333333"/>
          <w:sz w:val="17"/>
          <w:szCs w:val="17"/>
          <w:lang w:eastAsia="pt-BR"/>
        </w:rPr>
        <w:t xml:space="preserve"> quadro complexo de categorias demonstra, de um lado, o esforço classificatório por parte das autoridades coloniais que pretendiam estabelecer hierarquias para os alistados, numa tentativa de controle dessa população dispersa e volante, e, de outro, torna-se patente a dificuldade de enquadramento desses homens movediços e itinerantes do sertão, nos estratos sociais da Colônia, durante o século XVIII. Para Stuart Schwartz e Hal </w:t>
      </w:r>
      <w:proofErr w:type="spellStart"/>
      <w:r w:rsidRPr="005B1764">
        <w:rPr>
          <w:rFonts w:ascii="Verdana" w:eastAsia="Times New Roman" w:hAnsi="Verdana" w:cs="Times New Roman"/>
          <w:color w:val="333333"/>
          <w:sz w:val="17"/>
          <w:szCs w:val="17"/>
          <w:lang w:eastAsia="pt-BR"/>
        </w:rPr>
        <w:t>Langfur</w:t>
      </w:r>
      <w:proofErr w:type="spellEnd"/>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6"/>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40</w:t>
      </w:r>
      <w:r w:rsidRPr="005B1764">
        <w:rPr>
          <w:rFonts w:ascii="Verdana" w:eastAsia="Times New Roman" w:hAnsi="Verdana" w:cs="Times New Roman"/>
          <w:color w:val="888888"/>
          <w:sz w:val="14"/>
          <w:szCs w:val="14"/>
          <w:lang w:eastAsia="pt-BR"/>
        </w:rPr>
        <w:t xml:space="preserve"> Stuart Schwartz e Hal </w:t>
      </w:r>
      <w:proofErr w:type="spellStart"/>
      <w:r w:rsidRPr="005B1764">
        <w:rPr>
          <w:rFonts w:ascii="Verdana" w:eastAsia="Times New Roman" w:hAnsi="Verdana" w:cs="Times New Roman"/>
          <w:color w:val="888888"/>
          <w:sz w:val="14"/>
          <w:szCs w:val="14"/>
          <w:lang w:eastAsia="pt-BR"/>
        </w:rPr>
        <w:t>Langfur</w:t>
      </w:r>
      <w:proofErr w:type="spellEnd"/>
      <w:r w:rsidRPr="005B1764">
        <w:rPr>
          <w:rFonts w:ascii="Verdana" w:eastAsia="Times New Roman" w:hAnsi="Verdana" w:cs="Times New Roman"/>
          <w:color w:val="888888"/>
          <w:sz w:val="14"/>
          <w:szCs w:val="14"/>
          <w:lang w:eastAsia="pt-BR"/>
        </w:rPr>
        <w:t xml:space="preserve">, </w:t>
      </w:r>
      <w:proofErr w:type="gramStart"/>
      <w:r w:rsidRPr="005B1764">
        <w:rPr>
          <w:rFonts w:ascii="Verdana" w:eastAsia="Times New Roman" w:hAnsi="Verdana" w:cs="Times New Roman"/>
          <w:color w:val="888888"/>
          <w:sz w:val="14"/>
          <w:szCs w:val="14"/>
          <w:lang w:eastAsia="pt-BR"/>
        </w:rPr>
        <w:t>“</w:t>
      </w:r>
      <w:proofErr w:type="spellStart"/>
      <w:r w:rsidRPr="005B1764">
        <w:rPr>
          <w:rFonts w:ascii="Verdana" w:eastAsia="Times New Roman" w:hAnsi="Verdana" w:cs="Times New Roman"/>
          <w:color w:val="888888"/>
          <w:sz w:val="14"/>
          <w:szCs w:val="14"/>
          <w:lang w:eastAsia="pt-BR"/>
        </w:rPr>
        <w:t>Tapanhuns</w:t>
      </w:r>
      <w:proofErr w:type="spellEnd"/>
      <w:r w:rsidRPr="005B1764">
        <w:rPr>
          <w:rFonts w:ascii="Verdana" w:eastAsia="Times New Roman" w:hAnsi="Verdana" w:cs="Times New Roman"/>
          <w:color w:val="888888"/>
          <w:sz w:val="14"/>
          <w:szCs w:val="14"/>
          <w:lang w:eastAsia="pt-BR"/>
        </w:rPr>
        <w:t xml:space="preserve">, Negros da Terra, </w:t>
      </w:r>
      <w:proofErr w:type="spellStart"/>
      <w:r w:rsidRPr="005B1764">
        <w:rPr>
          <w:rFonts w:ascii="Verdana" w:eastAsia="Times New Roman" w:hAnsi="Verdana" w:cs="Times New Roman"/>
          <w:color w:val="888888"/>
          <w:sz w:val="14"/>
          <w:szCs w:val="14"/>
          <w:lang w:eastAsia="pt-BR"/>
        </w:rPr>
        <w:t>and</w:t>
      </w:r>
      <w:proofErr w:type="spellEnd"/>
      <w:r w:rsidRPr="005B1764">
        <w:rPr>
          <w:rFonts w:ascii="Verdana" w:eastAsia="Times New Roman" w:hAnsi="Verdana" w:cs="Times New Roman"/>
          <w:color w:val="888888"/>
          <w:sz w:val="14"/>
          <w:szCs w:val="14"/>
          <w:lang w:eastAsia="pt-BR"/>
        </w:rPr>
        <w:t xml:space="preserve"> Curibocas.</w:t>
      </w:r>
      <w:proofErr w:type="gramEnd"/>
      <w:r w:rsidRPr="005B1764">
        <w:rPr>
          <w:rFonts w:ascii="Verdana" w:eastAsia="Times New Roman" w:hAnsi="Verdana" w:cs="Times New Roman"/>
          <w:color w:val="888888"/>
          <w:sz w:val="14"/>
          <w:szCs w:val="14"/>
          <w:lang w:eastAsia="pt-BR"/>
        </w:rPr>
        <w:t xml:space="preserve"> Common Cause </w:t>
      </w:r>
      <w:proofErr w:type="spellStart"/>
      <w:r w:rsidRPr="005B1764">
        <w:rPr>
          <w:rFonts w:ascii="Verdana" w:eastAsia="Times New Roman" w:hAnsi="Verdana" w:cs="Times New Roman"/>
          <w:color w:val="888888"/>
          <w:sz w:val="14"/>
          <w:szCs w:val="14"/>
          <w:lang w:eastAsia="pt-BR"/>
        </w:rPr>
        <w:t>and</w:t>
      </w:r>
      <w:proofErr w:type="spellEnd"/>
      <w:r w:rsidRPr="005B1764">
        <w:rPr>
          <w:rFonts w:ascii="Verdana" w:eastAsia="Times New Roman" w:hAnsi="Verdana" w:cs="Times New Roman"/>
          <w:color w:val="888888"/>
          <w:sz w:val="14"/>
          <w:szCs w:val="14"/>
          <w:lang w:eastAsia="pt-BR"/>
        </w:rPr>
        <w:t xml:space="preserve"> </w:t>
      </w:r>
      <w:proofErr w:type="spellStart"/>
      <w:r w:rsidRPr="005B1764">
        <w:rPr>
          <w:rFonts w:ascii="Verdana" w:eastAsia="Times New Roman" w:hAnsi="Verdana" w:cs="Times New Roman"/>
          <w:color w:val="888888"/>
          <w:sz w:val="14"/>
          <w:szCs w:val="14"/>
          <w:lang w:eastAsia="pt-BR"/>
        </w:rPr>
        <w:t>Confron</w:t>
      </w:r>
      <w:proofErr w:type="spellEnd"/>
      <w:r w:rsidRPr="005B1764">
        <w:rPr>
          <w:rFonts w:ascii="Verdana" w:eastAsia="Times New Roman" w:hAnsi="Verdana" w:cs="Times New Roman"/>
          <w:color w:val="888888"/>
          <w:sz w:val="14"/>
          <w:szCs w:val="14"/>
          <w:lang w:eastAsia="pt-BR"/>
        </w:rPr>
        <w:t> </w:t>
      </w:r>
      <w:hyperlink r:id="rId94" w:anchor="ftn40"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62" w:after="262"/>
        <w:jc w:val="left"/>
        <w:rPr>
          <w:rFonts w:ascii="Verdana" w:eastAsia="Times New Roman" w:hAnsi="Verdana" w:cs="Times New Roman"/>
          <w:color w:val="333333"/>
          <w:sz w:val="17"/>
          <w:szCs w:val="17"/>
          <w:lang w:val="en-US" w:eastAsia="pt-BR"/>
        </w:rPr>
      </w:pPr>
      <w:r w:rsidRPr="005B1764">
        <w:rPr>
          <w:rFonts w:ascii="Verdana" w:eastAsia="Times New Roman" w:hAnsi="Verdana" w:cs="Times New Roman"/>
          <w:color w:val="333333"/>
          <w:sz w:val="17"/>
          <w:szCs w:val="17"/>
          <w:lang w:val="en-US" w:eastAsia="pt-BR"/>
        </w:rPr>
        <w:t xml:space="preserve">“The colonial regime demonstrated a proclivity for creating new social categories and spaces in which the language of birth, hereditary status, color, religion, and perceived moral condition contributed to the creation of these ethnic or </w:t>
      </w:r>
      <w:proofErr w:type="spellStart"/>
      <w:r w:rsidRPr="005B1764">
        <w:rPr>
          <w:rFonts w:ascii="Verdana" w:eastAsia="Times New Roman" w:hAnsi="Verdana" w:cs="Times New Roman"/>
          <w:color w:val="333333"/>
          <w:sz w:val="17"/>
          <w:szCs w:val="17"/>
          <w:lang w:val="en-US" w:eastAsia="pt-BR"/>
        </w:rPr>
        <w:t>pseudoracial</w:t>
      </w:r>
      <w:proofErr w:type="spellEnd"/>
      <w:r w:rsidRPr="005B1764">
        <w:rPr>
          <w:rFonts w:ascii="Verdana" w:eastAsia="Times New Roman" w:hAnsi="Verdana" w:cs="Times New Roman"/>
          <w:color w:val="333333"/>
          <w:sz w:val="17"/>
          <w:szCs w:val="17"/>
          <w:lang w:val="en-US" w:eastAsia="pt-BR"/>
        </w:rPr>
        <w:t xml:space="preserve"> categories and their ascribed attributes”</w:t>
      </w:r>
      <w:hyperlink r:id="rId95" w:anchor="ftn40" w:history="1">
        <w:r w:rsidRPr="005B1764">
          <w:rPr>
            <w:rFonts w:ascii="Verdana" w:eastAsia="Times New Roman" w:hAnsi="Verdana" w:cs="Times New Roman"/>
            <w:b/>
            <w:bCs/>
            <w:color w:val="CC0000"/>
            <w:sz w:val="14"/>
            <w:szCs w:val="14"/>
            <w:u w:val="single"/>
            <w:lang w:val="en-US" w:eastAsia="pt-BR"/>
          </w:rPr>
          <w:t>40</w:t>
        </w:r>
      </w:hyperlink>
      <w:r w:rsidRPr="005B1764">
        <w:rPr>
          <w:rFonts w:ascii="Verdana" w:eastAsia="Times New Roman" w:hAnsi="Verdana" w:cs="Times New Roman"/>
          <w:color w:val="333333"/>
          <w:sz w:val="17"/>
          <w:szCs w:val="17"/>
          <w:lang w:val="en-US" w:eastAsia="pt-BR"/>
        </w:rPr>
        <w:t>.</w:t>
      </w:r>
    </w:p>
    <w:p w:rsidR="005B1764" w:rsidRPr="005B1764" w:rsidRDefault="005B1764" w:rsidP="005B1764">
      <w:pPr>
        <w:numPr>
          <w:ilvl w:val="0"/>
          <w:numId w:val="27"/>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val="en-US" w:eastAsia="pt-BR"/>
        </w:rPr>
        <w:t>41</w:t>
      </w:r>
      <w:r w:rsidRPr="005B1764">
        <w:rPr>
          <w:rFonts w:ascii="Verdana" w:eastAsia="Times New Roman" w:hAnsi="Verdana" w:cs="Times New Roman"/>
          <w:color w:val="888888"/>
          <w:sz w:val="14"/>
          <w:szCs w:val="14"/>
          <w:lang w:val="en-US" w:eastAsia="pt-BR"/>
        </w:rPr>
        <w:t xml:space="preserve"> Karen Spalding, “The Colonial Indian: Past and Future Research Perspectives”. </w:t>
      </w:r>
      <w:r w:rsidRPr="005B1764">
        <w:rPr>
          <w:rFonts w:ascii="Verdana" w:eastAsia="Times New Roman" w:hAnsi="Verdana" w:cs="Times New Roman"/>
          <w:color w:val="888888"/>
          <w:sz w:val="14"/>
          <w:szCs w:val="14"/>
          <w:lang w:eastAsia="pt-BR"/>
        </w:rPr>
        <w:t>In </w:t>
      </w:r>
      <w:proofErr w:type="spellStart"/>
      <w:r w:rsidRPr="005B1764">
        <w:rPr>
          <w:rFonts w:ascii="Verdana" w:eastAsia="Times New Roman" w:hAnsi="Verdana" w:cs="Times New Roman"/>
          <w:i/>
          <w:iCs/>
          <w:color w:val="888888"/>
          <w:sz w:val="14"/>
          <w:szCs w:val="14"/>
          <w:lang w:eastAsia="pt-BR"/>
        </w:rPr>
        <w:t>Latin</w:t>
      </w:r>
      <w:proofErr w:type="spellEnd"/>
      <w:r w:rsidRPr="005B1764">
        <w:rPr>
          <w:rFonts w:ascii="Verdana" w:eastAsia="Times New Roman" w:hAnsi="Verdana" w:cs="Times New Roman"/>
          <w:i/>
          <w:iCs/>
          <w:color w:val="888888"/>
          <w:sz w:val="14"/>
          <w:szCs w:val="14"/>
          <w:lang w:eastAsia="pt-BR"/>
        </w:rPr>
        <w:t xml:space="preserve"> American Res </w:t>
      </w:r>
      <w:hyperlink r:id="rId96" w:anchor="ftn41"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numPr>
          <w:ilvl w:val="0"/>
          <w:numId w:val="27"/>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42</w:t>
      </w:r>
      <w:r w:rsidRPr="005B1764">
        <w:rPr>
          <w:rFonts w:ascii="Verdana" w:eastAsia="Times New Roman" w:hAnsi="Verdana" w:cs="Times New Roman"/>
          <w:color w:val="888888"/>
          <w:sz w:val="14"/>
          <w:szCs w:val="14"/>
          <w:lang w:eastAsia="pt-BR"/>
        </w:rPr>
        <w:t xml:space="preserve"> John Manuel Monteiro, </w:t>
      </w:r>
      <w:proofErr w:type="gramStart"/>
      <w:r w:rsidRPr="005B1764">
        <w:rPr>
          <w:rFonts w:ascii="Verdana" w:eastAsia="Times New Roman" w:hAnsi="Verdana" w:cs="Times New Roman"/>
          <w:color w:val="888888"/>
          <w:sz w:val="14"/>
          <w:szCs w:val="14"/>
          <w:lang w:eastAsia="pt-BR"/>
        </w:rPr>
        <w:t>“Tupis, Tapuias e Historiadores.</w:t>
      </w:r>
      <w:proofErr w:type="gramEnd"/>
      <w:r w:rsidRPr="005B1764">
        <w:rPr>
          <w:rFonts w:ascii="Verdana" w:eastAsia="Times New Roman" w:hAnsi="Verdana" w:cs="Times New Roman"/>
          <w:color w:val="888888"/>
          <w:sz w:val="14"/>
          <w:szCs w:val="14"/>
          <w:lang w:eastAsia="pt-BR"/>
        </w:rPr>
        <w:t xml:space="preserve"> Estudos de História Indígena e do </w:t>
      </w:r>
      <w:proofErr w:type="spellStart"/>
      <w:r w:rsidRPr="005B1764">
        <w:rPr>
          <w:rFonts w:ascii="Verdana" w:eastAsia="Times New Roman" w:hAnsi="Verdana" w:cs="Times New Roman"/>
          <w:color w:val="888888"/>
          <w:sz w:val="14"/>
          <w:szCs w:val="14"/>
          <w:lang w:eastAsia="pt-BR"/>
        </w:rPr>
        <w:t>Indigenism</w:t>
      </w:r>
      <w:proofErr w:type="spellEnd"/>
      <w:r w:rsidRPr="005B1764">
        <w:rPr>
          <w:rFonts w:ascii="Verdana" w:eastAsia="Times New Roman" w:hAnsi="Verdana" w:cs="Times New Roman"/>
          <w:color w:val="888888"/>
          <w:sz w:val="14"/>
          <w:szCs w:val="14"/>
          <w:lang w:eastAsia="pt-BR"/>
        </w:rPr>
        <w:t> </w:t>
      </w:r>
      <w:hyperlink r:id="rId97" w:anchor="ftn42"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27"/>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43</w:t>
      </w:r>
      <w:r w:rsidRPr="005B1764">
        <w:rPr>
          <w:rFonts w:ascii="Verdana" w:eastAsia="Times New Roman" w:hAnsi="Verdana" w:cs="Times New Roman"/>
          <w:color w:val="888888"/>
          <w:sz w:val="14"/>
          <w:szCs w:val="14"/>
          <w:lang w:eastAsia="pt-BR"/>
        </w:rPr>
        <w:t xml:space="preserve"> A expressão é de Marco </w:t>
      </w:r>
      <w:proofErr w:type="spellStart"/>
      <w:r w:rsidRPr="005B1764">
        <w:rPr>
          <w:rFonts w:ascii="Verdana" w:eastAsia="Times New Roman" w:hAnsi="Verdana" w:cs="Times New Roman"/>
          <w:color w:val="888888"/>
          <w:sz w:val="14"/>
          <w:szCs w:val="14"/>
          <w:lang w:eastAsia="pt-BR"/>
        </w:rPr>
        <w:t>Antonio</w:t>
      </w:r>
      <w:proofErr w:type="spellEnd"/>
      <w:r w:rsidRPr="005B1764">
        <w:rPr>
          <w:rFonts w:ascii="Verdana" w:eastAsia="Times New Roman" w:hAnsi="Verdana" w:cs="Times New Roman"/>
          <w:color w:val="888888"/>
          <w:sz w:val="14"/>
          <w:szCs w:val="14"/>
          <w:lang w:eastAsia="pt-BR"/>
        </w:rPr>
        <w:t xml:space="preserve"> Silveira, </w:t>
      </w:r>
      <w:r w:rsidRPr="005B1764">
        <w:rPr>
          <w:rFonts w:ascii="Verdana" w:eastAsia="Times New Roman" w:hAnsi="Verdana" w:cs="Times New Roman"/>
          <w:i/>
          <w:iCs/>
          <w:color w:val="888888"/>
          <w:sz w:val="14"/>
          <w:szCs w:val="14"/>
          <w:lang w:eastAsia="pt-BR"/>
        </w:rPr>
        <w:t>O universo do indistinto. Estado e sociedade nas minas set</w:t>
      </w:r>
      <w:hyperlink r:id="rId98" w:anchor="ftn43" w:history="1">
        <w:r w:rsidRPr="005B1764">
          <w:rPr>
            <w:rFonts w:ascii="Verdana" w:eastAsia="Times New Roman" w:hAnsi="Verdana" w:cs="Times New Roman"/>
            <w:color w:val="CC0000"/>
            <w:sz w:val="14"/>
            <w:szCs w:val="14"/>
            <w:u w:val="single"/>
            <w:lang w:eastAsia="pt-BR"/>
          </w:rPr>
          <w:t>(...)</w:t>
        </w:r>
        <w:proofErr w:type="gramStart"/>
      </w:hyperlink>
      <w:proofErr w:type="gramEnd"/>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33</w:t>
      </w:r>
      <w:r w:rsidRPr="005B1764">
        <w:rPr>
          <w:rFonts w:ascii="Verdana" w:eastAsia="Times New Roman" w:hAnsi="Verdana" w:cs="Times New Roman"/>
          <w:color w:val="333333"/>
          <w:sz w:val="17"/>
          <w:szCs w:val="17"/>
          <w:lang w:eastAsia="pt-BR"/>
        </w:rPr>
        <w:t>Sob</w:t>
      </w:r>
      <w:proofErr w:type="gramEnd"/>
      <w:r w:rsidRPr="005B1764">
        <w:rPr>
          <w:rFonts w:ascii="Verdana" w:eastAsia="Times New Roman" w:hAnsi="Verdana" w:cs="Times New Roman"/>
          <w:color w:val="333333"/>
          <w:sz w:val="17"/>
          <w:szCs w:val="17"/>
          <w:lang w:eastAsia="pt-BR"/>
        </w:rPr>
        <w:t xml:space="preserve"> a ótica apenas da classificação dos nativos, sejam eles mestiços ou não, vem à tona, neste documento, uma profusão de terminologias indicativas de um intenso processo de miscigenação nas arenas da América meridional: “índio”, “gentio”, “carijó”, “bastardo”, “pardo”, “administrado”, “forro”, “morador da Aldeia de S. Majestade” e “mulato”. Seguindo as pistas de Karen </w:t>
      </w:r>
      <w:proofErr w:type="spellStart"/>
      <w:r w:rsidRPr="005B1764">
        <w:rPr>
          <w:rFonts w:ascii="Verdana" w:eastAsia="Times New Roman" w:hAnsi="Verdana" w:cs="Times New Roman"/>
          <w:color w:val="333333"/>
          <w:sz w:val="17"/>
          <w:szCs w:val="17"/>
          <w:lang w:eastAsia="pt-BR"/>
        </w:rPr>
        <w:t>Spalding</w:t>
      </w:r>
      <w:proofErr w:type="spellEnd"/>
      <w:r w:rsidRPr="005B1764">
        <w:rPr>
          <w:rFonts w:ascii="Verdana" w:eastAsia="Times New Roman" w:hAnsi="Verdana" w:cs="Times New Roman"/>
          <w:color w:val="333333"/>
          <w:sz w:val="17"/>
          <w:szCs w:val="17"/>
          <w:lang w:eastAsia="pt-BR"/>
        </w:rPr>
        <w:t xml:space="preserve">, podemos deduzir que os índios e seus descendentes tiveram uma presença significativa na sociedade colonial tanto na condição de escravos como na de libertos. Nesse sentido, participaram ativamente da emergência de novos grupos, dos quais procuraram participar, firmando uma posição social nos estratos da Colônia que os diferenciasse dos “bárbaros errantes” do </w:t>
      </w:r>
      <w:proofErr w:type="gramStart"/>
      <w:r w:rsidRPr="005B1764">
        <w:rPr>
          <w:rFonts w:ascii="Verdana" w:eastAsia="Times New Roman" w:hAnsi="Verdana" w:cs="Times New Roman"/>
          <w:color w:val="333333"/>
          <w:sz w:val="17"/>
          <w:szCs w:val="17"/>
          <w:lang w:eastAsia="pt-BR"/>
        </w:rPr>
        <w:t>sertão.</w:t>
      </w:r>
      <w:proofErr w:type="gramEnd"/>
      <w:r w:rsidRPr="005B1764">
        <w:rPr>
          <w:rFonts w:ascii="Verdana" w:eastAsia="Times New Roman" w:hAnsi="Verdana" w:cs="Times New Roman"/>
          <w:color w:val="333333"/>
          <w:sz w:val="17"/>
          <w:szCs w:val="17"/>
          <w:lang w:eastAsia="pt-BR"/>
        </w:rPr>
        <w:fldChar w:fldCharType="begin"/>
      </w:r>
      <w:r w:rsidRPr="005B1764">
        <w:rPr>
          <w:rFonts w:ascii="Verdana" w:eastAsia="Times New Roman" w:hAnsi="Verdana" w:cs="Times New Roman"/>
          <w:color w:val="333333"/>
          <w:sz w:val="17"/>
          <w:szCs w:val="17"/>
          <w:lang w:eastAsia="pt-BR"/>
        </w:rPr>
        <w:instrText xml:space="preserve"> HYPERLINK "https://nuevomundo.revues.org/62012?lang=pt" \l "ftn41" </w:instrText>
      </w:r>
      <w:r w:rsidRPr="005B1764">
        <w:rPr>
          <w:rFonts w:ascii="Verdana" w:eastAsia="Times New Roman" w:hAnsi="Verdana" w:cs="Times New Roman"/>
          <w:color w:val="333333"/>
          <w:sz w:val="17"/>
          <w:szCs w:val="17"/>
          <w:lang w:eastAsia="pt-BR"/>
        </w:rPr>
        <w:fldChar w:fldCharType="separate"/>
      </w:r>
      <w:r w:rsidRPr="005B1764">
        <w:rPr>
          <w:rFonts w:ascii="Verdana" w:eastAsia="Times New Roman" w:hAnsi="Verdana" w:cs="Times New Roman"/>
          <w:b/>
          <w:bCs/>
          <w:color w:val="CC0000"/>
          <w:sz w:val="14"/>
          <w:szCs w:val="14"/>
          <w:u w:val="single"/>
          <w:lang w:eastAsia="pt-BR"/>
        </w:rPr>
        <w:t>41</w:t>
      </w:r>
      <w:r w:rsidRPr="005B1764">
        <w:rPr>
          <w:rFonts w:ascii="Verdana" w:eastAsia="Times New Roman" w:hAnsi="Verdana" w:cs="Times New Roman"/>
          <w:color w:val="333333"/>
          <w:sz w:val="17"/>
          <w:szCs w:val="17"/>
          <w:lang w:eastAsia="pt-BR"/>
        </w:rPr>
        <w:fldChar w:fldCharType="end"/>
      </w:r>
      <w:r w:rsidRPr="005B1764">
        <w:rPr>
          <w:rFonts w:ascii="Verdana" w:eastAsia="Times New Roman" w:hAnsi="Verdana" w:cs="Times New Roman"/>
          <w:color w:val="333333"/>
          <w:sz w:val="17"/>
          <w:szCs w:val="17"/>
          <w:lang w:eastAsia="pt-BR"/>
        </w:rPr>
        <w:t> Para John Monteiro, “os índios coloniais buscavam forjar novas identidades que não apenas se afastavam das origens pré-coloniais, como também procuravam se diferenciar dos emergentes grupos sociais que eram frutos do mesmo processo colonial” [...]. </w:t>
      </w:r>
      <w:hyperlink r:id="rId99" w:anchor="ftn42" w:history="1">
        <w:r w:rsidRPr="005B1764">
          <w:rPr>
            <w:rFonts w:ascii="Verdana" w:eastAsia="Times New Roman" w:hAnsi="Verdana" w:cs="Times New Roman"/>
            <w:b/>
            <w:bCs/>
            <w:color w:val="CC0000"/>
            <w:sz w:val="14"/>
            <w:szCs w:val="14"/>
            <w:u w:val="single"/>
            <w:lang w:eastAsia="pt-BR"/>
          </w:rPr>
          <w:t>42</w:t>
        </w:r>
      </w:hyperlink>
      <w:r w:rsidRPr="005B1764">
        <w:rPr>
          <w:rFonts w:ascii="Verdana" w:eastAsia="Times New Roman" w:hAnsi="Verdana" w:cs="Times New Roman"/>
          <w:color w:val="333333"/>
          <w:sz w:val="17"/>
          <w:szCs w:val="17"/>
          <w:lang w:eastAsia="pt-BR"/>
        </w:rPr>
        <w:t>O processo de conquista e de colonização, portanto, implicou na classificação dos grupos indígenas e de seus descendentes em categorias cada vez mais fragmentárias e complexas no contexto de uma sociedade movediça e “aluvional”</w:t>
      </w:r>
      <w:hyperlink r:id="rId100" w:anchor="ftn43" w:history="1">
        <w:r w:rsidRPr="005B1764">
          <w:rPr>
            <w:rFonts w:ascii="Verdana" w:eastAsia="Times New Roman" w:hAnsi="Verdana" w:cs="Times New Roman"/>
            <w:b/>
            <w:bCs/>
            <w:color w:val="CC0000"/>
            <w:sz w:val="14"/>
            <w:szCs w:val="14"/>
            <w:u w:val="single"/>
            <w:lang w:eastAsia="pt-BR"/>
          </w:rPr>
          <w:t>43</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8"/>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44</w:t>
      </w:r>
      <w:r w:rsidRPr="005B1764">
        <w:rPr>
          <w:rFonts w:ascii="Verdana" w:eastAsia="Times New Roman" w:hAnsi="Verdana" w:cs="Times New Roman"/>
          <w:color w:val="888888"/>
          <w:sz w:val="14"/>
          <w:szCs w:val="14"/>
          <w:lang w:eastAsia="pt-BR"/>
        </w:rPr>
        <w:t> “Carta</w:t>
      </w:r>
      <w:proofErr w:type="gramEnd"/>
      <w:r w:rsidRPr="005B1764">
        <w:rPr>
          <w:rFonts w:ascii="Verdana" w:eastAsia="Times New Roman" w:hAnsi="Verdana" w:cs="Times New Roman"/>
          <w:color w:val="888888"/>
          <w:sz w:val="14"/>
          <w:szCs w:val="14"/>
          <w:lang w:eastAsia="pt-BR"/>
        </w:rPr>
        <w:t xml:space="preserve"> de João Gomes </w:t>
      </w:r>
      <w:proofErr w:type="spellStart"/>
      <w:r w:rsidRPr="005B1764">
        <w:rPr>
          <w:rFonts w:ascii="Verdana" w:eastAsia="Times New Roman" w:hAnsi="Verdana" w:cs="Times New Roman"/>
          <w:color w:val="888888"/>
          <w:sz w:val="14"/>
          <w:szCs w:val="14"/>
          <w:lang w:eastAsia="pt-BR"/>
        </w:rPr>
        <w:t>Pereyras</w:t>
      </w:r>
      <w:proofErr w:type="spellEnd"/>
      <w:r w:rsidRPr="005B1764">
        <w:rPr>
          <w:rFonts w:ascii="Verdana" w:eastAsia="Times New Roman" w:hAnsi="Verdana" w:cs="Times New Roman"/>
          <w:color w:val="888888"/>
          <w:sz w:val="14"/>
          <w:szCs w:val="14"/>
          <w:lang w:eastAsia="pt-BR"/>
        </w:rPr>
        <w:t>, Ouvidor Geral da Comarca de Cuiabá a S. Majestade informando sobre u </w:t>
      </w:r>
      <w:hyperlink r:id="rId101" w:anchor="ftn44"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34</w:t>
      </w:r>
      <w:r w:rsidRPr="005B1764">
        <w:rPr>
          <w:rFonts w:ascii="Verdana" w:eastAsia="Times New Roman" w:hAnsi="Verdana" w:cs="Times New Roman"/>
          <w:color w:val="333333"/>
          <w:sz w:val="17"/>
          <w:szCs w:val="17"/>
          <w:lang w:eastAsia="pt-BR"/>
        </w:rPr>
        <w:t>Apesar</w:t>
      </w:r>
      <w:proofErr w:type="gramEnd"/>
      <w:r w:rsidRPr="005B1764">
        <w:rPr>
          <w:rFonts w:ascii="Verdana" w:eastAsia="Times New Roman" w:hAnsi="Verdana" w:cs="Times New Roman"/>
          <w:color w:val="333333"/>
          <w:sz w:val="17"/>
          <w:szCs w:val="17"/>
          <w:lang w:eastAsia="pt-BR"/>
        </w:rPr>
        <w:t xml:space="preserve"> das numerosas expedições punitivas, muitas delas fracassadas, os assaltos e as investidas dos nativos nos caminhos fluviais e terrestres do sertão continuaram a ocorrer ao longo do século XVIII. Isso obrigou as autoridades coloniais a diversificarem a estratégia de eliminação desses grupos indígenas. Em 1733, o ouvidor geral da Comarca de Cuiabá, João Gomes </w:t>
      </w:r>
      <w:proofErr w:type="spellStart"/>
      <w:r w:rsidRPr="005B1764">
        <w:rPr>
          <w:rFonts w:ascii="Verdana" w:eastAsia="Times New Roman" w:hAnsi="Verdana" w:cs="Times New Roman"/>
          <w:color w:val="333333"/>
          <w:sz w:val="17"/>
          <w:szCs w:val="17"/>
          <w:lang w:eastAsia="pt-BR"/>
        </w:rPr>
        <w:t>Pereyras</w:t>
      </w:r>
      <w:proofErr w:type="spellEnd"/>
      <w:r w:rsidRPr="005B1764">
        <w:rPr>
          <w:rFonts w:ascii="Verdana" w:eastAsia="Times New Roman" w:hAnsi="Verdana" w:cs="Times New Roman"/>
          <w:color w:val="333333"/>
          <w:sz w:val="17"/>
          <w:szCs w:val="17"/>
          <w:lang w:eastAsia="pt-BR"/>
        </w:rPr>
        <w:t xml:space="preserve">, recomenda o trato com o gentio Guaicuru que reside às margens do rio Paraguai. Indica quatro motivos para isso ocorrer. O primeiro é que o contato com os Guaicuru favoreceria o comércio de cavalos, de que as minas tanto </w:t>
      </w:r>
      <w:proofErr w:type="gramStart"/>
      <w:r w:rsidRPr="005B1764">
        <w:rPr>
          <w:rFonts w:ascii="Verdana" w:eastAsia="Times New Roman" w:hAnsi="Verdana" w:cs="Times New Roman"/>
          <w:color w:val="333333"/>
          <w:sz w:val="17"/>
          <w:szCs w:val="17"/>
          <w:lang w:eastAsia="pt-BR"/>
        </w:rPr>
        <w:t>necessitam,</w:t>
      </w:r>
      <w:proofErr w:type="gramEnd"/>
      <w:r w:rsidRPr="005B1764">
        <w:rPr>
          <w:rFonts w:ascii="Verdana" w:eastAsia="Times New Roman" w:hAnsi="Verdana" w:cs="Times New Roman"/>
          <w:color w:val="333333"/>
          <w:sz w:val="17"/>
          <w:szCs w:val="17"/>
          <w:lang w:eastAsia="pt-BR"/>
        </w:rPr>
        <w:t xml:space="preserve"> que poderiam ser trocados por tecidos; o segundo é que os próprios índios cavaleiros poderiam observar “os movimentos e ânimos dos </w:t>
      </w:r>
      <w:proofErr w:type="spellStart"/>
      <w:r w:rsidRPr="005B1764">
        <w:rPr>
          <w:rFonts w:ascii="Verdana" w:eastAsia="Times New Roman" w:hAnsi="Verdana" w:cs="Times New Roman"/>
          <w:color w:val="333333"/>
          <w:sz w:val="17"/>
          <w:szCs w:val="17"/>
          <w:lang w:eastAsia="pt-BR"/>
        </w:rPr>
        <w:t>Hespanhoes</w:t>
      </w:r>
      <w:proofErr w:type="spellEnd"/>
      <w:r w:rsidRPr="005B1764">
        <w:rPr>
          <w:rFonts w:ascii="Verdana" w:eastAsia="Times New Roman" w:hAnsi="Verdana" w:cs="Times New Roman"/>
          <w:color w:val="333333"/>
          <w:sz w:val="17"/>
          <w:szCs w:val="17"/>
          <w:lang w:eastAsia="pt-BR"/>
        </w:rPr>
        <w:t>”; o terceiro é que os ameríndios poderiam fundar uma povoação para “</w:t>
      </w:r>
      <w:proofErr w:type="spellStart"/>
      <w:r w:rsidRPr="005B1764">
        <w:rPr>
          <w:rFonts w:ascii="Verdana" w:eastAsia="Times New Roman" w:hAnsi="Verdana" w:cs="Times New Roman"/>
          <w:color w:val="333333"/>
          <w:sz w:val="17"/>
          <w:szCs w:val="17"/>
          <w:lang w:eastAsia="pt-BR"/>
        </w:rPr>
        <w:t>acommeter</w:t>
      </w:r>
      <w:proofErr w:type="spellEnd"/>
      <w:r w:rsidRPr="005B1764">
        <w:rPr>
          <w:rFonts w:ascii="Verdana" w:eastAsia="Times New Roman" w:hAnsi="Verdana" w:cs="Times New Roman"/>
          <w:color w:val="333333"/>
          <w:sz w:val="17"/>
          <w:szCs w:val="17"/>
          <w:lang w:eastAsia="pt-BR"/>
        </w:rPr>
        <w:t xml:space="preserve"> as Povoações de </w:t>
      </w:r>
      <w:proofErr w:type="spellStart"/>
      <w:r w:rsidRPr="005B1764">
        <w:rPr>
          <w:rFonts w:ascii="Verdana" w:eastAsia="Times New Roman" w:hAnsi="Verdana" w:cs="Times New Roman"/>
          <w:color w:val="333333"/>
          <w:sz w:val="17"/>
          <w:szCs w:val="17"/>
          <w:lang w:eastAsia="pt-BR"/>
        </w:rPr>
        <w:t>Hespanha</w:t>
      </w:r>
      <w:proofErr w:type="spellEnd"/>
      <w:r w:rsidRPr="005B1764">
        <w:rPr>
          <w:rFonts w:ascii="Verdana" w:eastAsia="Times New Roman" w:hAnsi="Verdana" w:cs="Times New Roman"/>
          <w:color w:val="333333"/>
          <w:sz w:val="17"/>
          <w:szCs w:val="17"/>
          <w:lang w:eastAsia="pt-BR"/>
        </w:rPr>
        <w:t xml:space="preserve">, e senhorear as margens do rio </w:t>
      </w:r>
      <w:proofErr w:type="spellStart"/>
      <w:r w:rsidRPr="005B1764">
        <w:rPr>
          <w:rFonts w:ascii="Verdana" w:eastAsia="Times New Roman" w:hAnsi="Verdana" w:cs="Times New Roman"/>
          <w:color w:val="333333"/>
          <w:sz w:val="17"/>
          <w:szCs w:val="17"/>
          <w:lang w:eastAsia="pt-BR"/>
        </w:rPr>
        <w:t>Paraguay</w:t>
      </w:r>
      <w:proofErr w:type="spellEnd"/>
      <w:r w:rsidRPr="005B1764">
        <w:rPr>
          <w:rFonts w:ascii="Verdana" w:eastAsia="Times New Roman" w:hAnsi="Verdana" w:cs="Times New Roman"/>
          <w:color w:val="333333"/>
          <w:sz w:val="17"/>
          <w:szCs w:val="17"/>
          <w:lang w:eastAsia="pt-BR"/>
        </w:rPr>
        <w:t xml:space="preserve"> Grande”; por fim, o quarto motivo é que os Guaicuru poderiam “extinguir o resto do Payaguá”</w:t>
      </w:r>
      <w:hyperlink r:id="rId102" w:anchor="ftn44" w:history="1">
        <w:r w:rsidRPr="005B1764">
          <w:rPr>
            <w:rFonts w:ascii="Verdana" w:eastAsia="Times New Roman" w:hAnsi="Verdana" w:cs="Times New Roman"/>
            <w:b/>
            <w:bCs/>
            <w:color w:val="CC0000"/>
            <w:sz w:val="14"/>
            <w:szCs w:val="14"/>
            <w:u w:val="single"/>
            <w:lang w:eastAsia="pt-BR"/>
          </w:rPr>
          <w:t>44</w:t>
        </w:r>
      </w:hyperlink>
      <w:r w:rsidRPr="005B1764">
        <w:rPr>
          <w:rFonts w:ascii="Verdana" w:eastAsia="Times New Roman" w:hAnsi="Verdana" w:cs="Times New Roman"/>
          <w:color w:val="333333"/>
          <w:sz w:val="17"/>
          <w:szCs w:val="17"/>
          <w:lang w:eastAsia="pt-BR"/>
        </w:rPr>
        <w:t>.</w:t>
      </w:r>
    </w:p>
    <w:p w:rsidR="005B1764" w:rsidRPr="005B1764" w:rsidRDefault="005B1764" w:rsidP="005B1764">
      <w:pPr>
        <w:numPr>
          <w:ilvl w:val="0"/>
          <w:numId w:val="29"/>
        </w:numPr>
        <w:spacing w:after="264"/>
        <w:ind w:left="-480"/>
        <w:jc w:val="left"/>
        <w:rPr>
          <w:rFonts w:ascii="Verdana" w:eastAsia="Times New Roman" w:hAnsi="Verdana" w:cs="Times New Roman"/>
          <w:color w:val="888888"/>
          <w:sz w:val="14"/>
          <w:szCs w:val="14"/>
          <w:lang w:eastAsia="pt-BR"/>
        </w:rPr>
      </w:pPr>
      <w:proofErr w:type="gramStart"/>
      <w:r w:rsidRPr="005B1764">
        <w:rPr>
          <w:rFonts w:ascii="Verdana" w:eastAsia="Times New Roman" w:hAnsi="Verdana" w:cs="Times New Roman"/>
          <w:b/>
          <w:bCs/>
          <w:color w:val="888888"/>
          <w:sz w:val="14"/>
          <w:szCs w:val="14"/>
          <w:lang w:eastAsia="pt-BR"/>
        </w:rPr>
        <w:t>45</w:t>
      </w:r>
      <w:r w:rsidRPr="005B1764">
        <w:rPr>
          <w:rFonts w:ascii="Verdana" w:eastAsia="Times New Roman" w:hAnsi="Verdana" w:cs="Times New Roman"/>
          <w:color w:val="888888"/>
          <w:sz w:val="14"/>
          <w:szCs w:val="14"/>
          <w:lang w:eastAsia="pt-BR"/>
        </w:rPr>
        <w:t> José Barbosa Sá</w:t>
      </w:r>
      <w:proofErr w:type="gramEnd"/>
      <w:r w:rsidRPr="005B1764">
        <w:rPr>
          <w:rFonts w:ascii="Verdana" w:eastAsia="Times New Roman" w:hAnsi="Verdana" w:cs="Times New Roman"/>
          <w:color w:val="888888"/>
          <w:sz w:val="14"/>
          <w:szCs w:val="14"/>
          <w:lang w:eastAsia="pt-BR"/>
        </w:rPr>
        <w:t>, “</w:t>
      </w:r>
      <w:proofErr w:type="spellStart"/>
      <w:r w:rsidRPr="005B1764">
        <w:rPr>
          <w:rFonts w:ascii="Verdana" w:eastAsia="Times New Roman" w:hAnsi="Verdana" w:cs="Times New Roman"/>
          <w:color w:val="888888"/>
          <w:sz w:val="14"/>
          <w:szCs w:val="14"/>
          <w:lang w:eastAsia="pt-BR"/>
        </w:rPr>
        <w:t>Chronicas</w:t>
      </w:r>
      <w:proofErr w:type="spellEnd"/>
      <w:r w:rsidRPr="005B1764">
        <w:rPr>
          <w:rFonts w:ascii="Verdana" w:eastAsia="Times New Roman" w:hAnsi="Verdana" w:cs="Times New Roman"/>
          <w:color w:val="888888"/>
          <w:sz w:val="14"/>
          <w:szCs w:val="14"/>
          <w:lang w:eastAsia="pt-BR"/>
        </w:rPr>
        <w:t xml:space="preserve"> do </w:t>
      </w:r>
      <w:proofErr w:type="spellStart"/>
      <w:r w:rsidRPr="005B1764">
        <w:rPr>
          <w:rFonts w:ascii="Verdana" w:eastAsia="Times New Roman" w:hAnsi="Verdana" w:cs="Times New Roman"/>
          <w:color w:val="888888"/>
          <w:sz w:val="14"/>
          <w:szCs w:val="14"/>
          <w:lang w:eastAsia="pt-BR"/>
        </w:rPr>
        <w:t>Cuyabá</w:t>
      </w:r>
      <w:proofErr w:type="spellEnd"/>
      <w:r w:rsidRPr="005B1764">
        <w:rPr>
          <w:rFonts w:ascii="Verdana" w:eastAsia="Times New Roman" w:hAnsi="Verdana" w:cs="Times New Roman"/>
          <w:color w:val="888888"/>
          <w:sz w:val="14"/>
          <w:szCs w:val="14"/>
          <w:lang w:eastAsia="pt-BR"/>
        </w:rPr>
        <w:t xml:space="preserve">”. </w:t>
      </w:r>
      <w:proofErr w:type="spellStart"/>
      <w:proofErr w:type="gramStart"/>
      <w:r w:rsidRPr="005B1764">
        <w:rPr>
          <w:rFonts w:ascii="Verdana" w:eastAsia="Times New Roman" w:hAnsi="Verdana" w:cs="Times New Roman"/>
          <w:color w:val="888888"/>
          <w:sz w:val="14"/>
          <w:szCs w:val="14"/>
          <w:lang w:eastAsia="pt-BR"/>
        </w:rPr>
        <w:t>In</w:t>
      </w:r>
      <w:r w:rsidRPr="005B1764">
        <w:rPr>
          <w:rFonts w:ascii="Verdana" w:eastAsia="Times New Roman" w:hAnsi="Verdana" w:cs="Times New Roman"/>
          <w:i/>
          <w:iCs/>
          <w:color w:val="888888"/>
          <w:sz w:val="14"/>
          <w:szCs w:val="14"/>
          <w:lang w:eastAsia="pt-BR"/>
        </w:rPr>
        <w:t>Revista</w:t>
      </w:r>
      <w:proofErr w:type="spellEnd"/>
      <w:proofErr w:type="gramEnd"/>
      <w:r w:rsidRPr="005B1764">
        <w:rPr>
          <w:rFonts w:ascii="Verdana" w:eastAsia="Times New Roman" w:hAnsi="Verdana" w:cs="Times New Roman"/>
          <w:i/>
          <w:iCs/>
          <w:color w:val="888888"/>
          <w:sz w:val="14"/>
          <w:szCs w:val="14"/>
          <w:lang w:eastAsia="pt-BR"/>
        </w:rPr>
        <w:t xml:space="preserve"> do Instituto Histórico e </w:t>
      </w:r>
      <w:proofErr w:type="spellStart"/>
      <w:r w:rsidRPr="005B1764">
        <w:rPr>
          <w:rFonts w:ascii="Verdana" w:eastAsia="Times New Roman" w:hAnsi="Verdana" w:cs="Times New Roman"/>
          <w:i/>
          <w:iCs/>
          <w:color w:val="888888"/>
          <w:sz w:val="14"/>
          <w:szCs w:val="14"/>
          <w:lang w:eastAsia="pt-BR"/>
        </w:rPr>
        <w:t>Geographico</w:t>
      </w:r>
      <w:proofErr w:type="spellEnd"/>
      <w:r w:rsidRPr="005B1764">
        <w:rPr>
          <w:rFonts w:ascii="Verdana" w:eastAsia="Times New Roman" w:hAnsi="Verdana" w:cs="Times New Roman"/>
          <w:i/>
          <w:iCs/>
          <w:color w:val="888888"/>
          <w:sz w:val="14"/>
          <w:szCs w:val="14"/>
          <w:lang w:eastAsia="pt-BR"/>
        </w:rPr>
        <w:t xml:space="preserve"> de São Paul </w:t>
      </w:r>
      <w:hyperlink r:id="rId103" w:anchor="ftn45"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numPr>
          <w:ilvl w:val="0"/>
          <w:numId w:val="29"/>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46</w:t>
      </w:r>
      <w:r w:rsidRPr="005B1764">
        <w:rPr>
          <w:rFonts w:ascii="Verdana" w:eastAsia="Times New Roman" w:hAnsi="Verdana" w:cs="Times New Roman"/>
          <w:color w:val="888888"/>
          <w:sz w:val="14"/>
          <w:szCs w:val="14"/>
          <w:lang w:eastAsia="pt-BR"/>
        </w:rPr>
        <w:t xml:space="preserve"> Carlos Fausto, </w:t>
      </w:r>
      <w:proofErr w:type="gramStart"/>
      <w:r w:rsidRPr="005B1764">
        <w:rPr>
          <w:rFonts w:ascii="Verdana" w:eastAsia="Times New Roman" w:hAnsi="Verdana" w:cs="Times New Roman"/>
          <w:color w:val="888888"/>
          <w:sz w:val="14"/>
          <w:szCs w:val="14"/>
          <w:lang w:eastAsia="pt-BR"/>
        </w:rPr>
        <w:t>“Fragmentos de História e Cultura Tupinambá.</w:t>
      </w:r>
      <w:proofErr w:type="gramEnd"/>
      <w:r w:rsidRPr="005B1764">
        <w:rPr>
          <w:rFonts w:ascii="Verdana" w:eastAsia="Times New Roman" w:hAnsi="Verdana" w:cs="Times New Roman"/>
          <w:color w:val="888888"/>
          <w:sz w:val="14"/>
          <w:szCs w:val="14"/>
          <w:lang w:eastAsia="pt-BR"/>
        </w:rPr>
        <w:t xml:space="preserve"> Da etnologia como instrumento crítico d </w:t>
      </w:r>
      <w:hyperlink r:id="rId104" w:anchor="ftn46" w:history="1">
        <w:r w:rsidRPr="005B1764">
          <w:rPr>
            <w:rFonts w:ascii="Verdana" w:eastAsia="Times New Roman" w:hAnsi="Verdana" w:cs="Times New Roman"/>
            <w:color w:val="CC0000"/>
            <w:sz w:val="14"/>
            <w:szCs w:val="14"/>
            <w:u w:val="single"/>
            <w:lang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35</w:t>
      </w:r>
      <w:r w:rsidRPr="005B1764">
        <w:rPr>
          <w:rFonts w:ascii="Verdana" w:eastAsia="Times New Roman" w:hAnsi="Verdana" w:cs="Times New Roman"/>
          <w:color w:val="333333"/>
          <w:sz w:val="17"/>
          <w:szCs w:val="17"/>
          <w:lang w:eastAsia="pt-BR"/>
        </w:rPr>
        <w:t>Em</w:t>
      </w:r>
      <w:proofErr w:type="gramEnd"/>
      <w:r w:rsidRPr="005B1764">
        <w:rPr>
          <w:rFonts w:ascii="Verdana" w:eastAsia="Times New Roman" w:hAnsi="Verdana" w:cs="Times New Roman"/>
          <w:color w:val="333333"/>
          <w:sz w:val="17"/>
          <w:szCs w:val="17"/>
          <w:lang w:eastAsia="pt-BR"/>
        </w:rPr>
        <w:t xml:space="preserve"> 1740, as autoridades enviaram “um cabo capaz de presentear e fazer amizades com o gentio </w:t>
      </w:r>
      <w:proofErr w:type="spellStart"/>
      <w:r w:rsidRPr="005B1764">
        <w:rPr>
          <w:rFonts w:ascii="Verdana" w:eastAsia="Times New Roman" w:hAnsi="Verdana" w:cs="Times New Roman"/>
          <w:color w:val="333333"/>
          <w:sz w:val="17"/>
          <w:szCs w:val="17"/>
          <w:lang w:eastAsia="pt-BR"/>
        </w:rPr>
        <w:t>Aycurú</w:t>
      </w:r>
      <w:proofErr w:type="spellEnd"/>
      <w:r w:rsidRPr="005B1764">
        <w:rPr>
          <w:rFonts w:ascii="Verdana" w:eastAsia="Times New Roman" w:hAnsi="Verdana" w:cs="Times New Roman"/>
          <w:color w:val="333333"/>
          <w:sz w:val="17"/>
          <w:szCs w:val="17"/>
          <w:lang w:eastAsia="pt-BR"/>
        </w:rPr>
        <w:t xml:space="preserve">, para, por meio </w:t>
      </w:r>
      <w:proofErr w:type="spellStart"/>
      <w:r w:rsidRPr="005B1764">
        <w:rPr>
          <w:rFonts w:ascii="Verdana" w:eastAsia="Times New Roman" w:hAnsi="Verdana" w:cs="Times New Roman"/>
          <w:color w:val="333333"/>
          <w:sz w:val="17"/>
          <w:szCs w:val="17"/>
          <w:lang w:eastAsia="pt-BR"/>
        </w:rPr>
        <w:t>delles</w:t>
      </w:r>
      <w:proofErr w:type="spellEnd"/>
      <w:r w:rsidRPr="005B1764">
        <w:rPr>
          <w:rFonts w:ascii="Verdana" w:eastAsia="Times New Roman" w:hAnsi="Verdana" w:cs="Times New Roman"/>
          <w:color w:val="333333"/>
          <w:sz w:val="17"/>
          <w:szCs w:val="17"/>
          <w:lang w:eastAsia="pt-BR"/>
        </w:rPr>
        <w:t>, destruírem-se os payaguás”</w:t>
      </w:r>
      <w:hyperlink r:id="rId105" w:anchor="ftn45" w:history="1">
        <w:r w:rsidRPr="005B1764">
          <w:rPr>
            <w:rFonts w:ascii="Verdana" w:eastAsia="Times New Roman" w:hAnsi="Verdana" w:cs="Times New Roman"/>
            <w:b/>
            <w:bCs/>
            <w:color w:val="CC0000"/>
            <w:sz w:val="14"/>
            <w:szCs w:val="14"/>
            <w:u w:val="single"/>
            <w:lang w:eastAsia="pt-BR"/>
          </w:rPr>
          <w:t>45</w:t>
        </w:r>
      </w:hyperlink>
      <w:r w:rsidRPr="005B1764">
        <w:rPr>
          <w:rFonts w:ascii="Verdana" w:eastAsia="Times New Roman" w:hAnsi="Verdana" w:cs="Times New Roman"/>
          <w:color w:val="333333"/>
          <w:sz w:val="17"/>
          <w:szCs w:val="17"/>
          <w:lang w:eastAsia="pt-BR"/>
        </w:rPr>
        <w:t xml:space="preserve">. Uma expedição partiu então capitaneada por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João de Medeiros, com doze canoas e 140 homens com destino ao território </w:t>
      </w:r>
      <w:proofErr w:type="gramStart"/>
      <w:r w:rsidRPr="005B1764">
        <w:rPr>
          <w:rFonts w:ascii="Verdana" w:eastAsia="Times New Roman" w:hAnsi="Verdana" w:cs="Times New Roman"/>
          <w:color w:val="333333"/>
          <w:sz w:val="17"/>
          <w:szCs w:val="17"/>
          <w:lang w:eastAsia="pt-BR"/>
        </w:rPr>
        <w:t>dos Guaicuru</w:t>
      </w:r>
      <w:proofErr w:type="gramEnd"/>
      <w:r w:rsidRPr="005B1764">
        <w:rPr>
          <w:rFonts w:ascii="Verdana" w:eastAsia="Times New Roman" w:hAnsi="Verdana" w:cs="Times New Roman"/>
          <w:color w:val="333333"/>
          <w:sz w:val="17"/>
          <w:szCs w:val="17"/>
          <w:lang w:eastAsia="pt-BR"/>
        </w:rPr>
        <w:t xml:space="preserve"> para presenteá-los com panos de cores, baetas, chitas, barretes, chapéus, fitas, contas, pentes, facas, tesouras, machados, entre outros. Em resposta, </w:t>
      </w:r>
      <w:proofErr w:type="gramStart"/>
      <w:r w:rsidRPr="005B1764">
        <w:rPr>
          <w:rFonts w:ascii="Verdana" w:eastAsia="Times New Roman" w:hAnsi="Verdana" w:cs="Times New Roman"/>
          <w:color w:val="333333"/>
          <w:sz w:val="17"/>
          <w:szCs w:val="17"/>
          <w:lang w:eastAsia="pt-BR"/>
        </w:rPr>
        <w:t>os Guaicuru ofereceram-se</w:t>
      </w:r>
      <w:proofErr w:type="gramEnd"/>
      <w:r w:rsidRPr="005B1764">
        <w:rPr>
          <w:rFonts w:ascii="Verdana" w:eastAsia="Times New Roman" w:hAnsi="Verdana" w:cs="Times New Roman"/>
          <w:color w:val="333333"/>
          <w:sz w:val="17"/>
          <w:szCs w:val="17"/>
          <w:lang w:eastAsia="pt-BR"/>
        </w:rPr>
        <w:t xml:space="preserve"> como aliados na guerra contra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e contra os espanhóis. Mas, no dia seguinte, contrariando o acordo, </w:t>
      </w:r>
      <w:proofErr w:type="gramStart"/>
      <w:r w:rsidRPr="005B1764">
        <w:rPr>
          <w:rFonts w:ascii="Verdana" w:eastAsia="Times New Roman" w:hAnsi="Verdana" w:cs="Times New Roman"/>
          <w:color w:val="333333"/>
          <w:sz w:val="17"/>
          <w:szCs w:val="17"/>
          <w:lang w:eastAsia="pt-BR"/>
        </w:rPr>
        <w:t>os Guaicuru</w:t>
      </w:r>
      <w:proofErr w:type="gramEnd"/>
      <w:r w:rsidRPr="005B1764">
        <w:rPr>
          <w:rFonts w:ascii="Verdana" w:eastAsia="Times New Roman" w:hAnsi="Verdana" w:cs="Times New Roman"/>
          <w:color w:val="333333"/>
          <w:sz w:val="17"/>
          <w:szCs w:val="17"/>
          <w:lang w:eastAsia="pt-BR"/>
        </w:rPr>
        <w:t xml:space="preserve"> mataram </w:t>
      </w:r>
      <w:proofErr w:type="spellStart"/>
      <w:r w:rsidRPr="005B1764">
        <w:rPr>
          <w:rFonts w:ascii="Verdana" w:eastAsia="Times New Roman" w:hAnsi="Verdana" w:cs="Times New Roman"/>
          <w:color w:val="333333"/>
          <w:sz w:val="17"/>
          <w:szCs w:val="17"/>
          <w:lang w:eastAsia="pt-BR"/>
        </w:rPr>
        <w:t>cinqüenta</w:t>
      </w:r>
      <w:proofErr w:type="spellEnd"/>
      <w:r w:rsidRPr="005B1764">
        <w:rPr>
          <w:rFonts w:ascii="Verdana" w:eastAsia="Times New Roman" w:hAnsi="Verdana" w:cs="Times New Roman"/>
          <w:color w:val="333333"/>
          <w:sz w:val="17"/>
          <w:szCs w:val="17"/>
          <w:lang w:eastAsia="pt-BR"/>
        </w:rPr>
        <w:t xml:space="preserve"> soldados. Este episódio ilustra a “labilidade das fronteiras da amizade e da inimizade” dos grupos indígenas</w:t>
      </w:r>
      <w:hyperlink r:id="rId106" w:anchor="ftn46" w:history="1">
        <w:r w:rsidRPr="005B1764">
          <w:rPr>
            <w:rFonts w:ascii="Verdana" w:eastAsia="Times New Roman" w:hAnsi="Verdana" w:cs="Times New Roman"/>
            <w:b/>
            <w:bCs/>
            <w:color w:val="CC0000"/>
            <w:sz w:val="14"/>
            <w:szCs w:val="14"/>
            <w:u w:val="single"/>
            <w:lang w:eastAsia="pt-BR"/>
          </w:rPr>
          <w:t>46</w:t>
        </w:r>
      </w:hyperlink>
      <w:r w:rsidRPr="005B1764">
        <w:rPr>
          <w:rFonts w:ascii="Verdana" w:eastAsia="Times New Roman" w:hAnsi="Verdana" w:cs="Times New Roman"/>
          <w:color w:val="333333"/>
          <w:sz w:val="17"/>
          <w:szCs w:val="17"/>
          <w:lang w:eastAsia="pt-BR"/>
        </w:rPr>
        <w:t>.</w:t>
      </w:r>
    </w:p>
    <w:p w:rsidR="005B1764" w:rsidRPr="005B1764" w:rsidRDefault="005B1764" w:rsidP="005B1764">
      <w:pPr>
        <w:spacing w:before="360" w:after="160"/>
        <w:outlineLvl w:val="0"/>
        <w:rPr>
          <w:rFonts w:ascii="Georgia" w:eastAsia="Times New Roman" w:hAnsi="Georgia" w:cs="Times New Roman"/>
          <w:b/>
          <w:bCs/>
          <w:i/>
          <w:iCs/>
          <w:color w:val="333333"/>
          <w:kern w:val="36"/>
          <w:sz w:val="26"/>
          <w:szCs w:val="26"/>
          <w:lang w:eastAsia="pt-BR"/>
        </w:rPr>
      </w:pPr>
      <w:hyperlink r:id="rId107" w:anchor="tocfrom1n3" w:history="1">
        <w:r w:rsidRPr="005B1764">
          <w:rPr>
            <w:rFonts w:ascii="Georgia" w:eastAsia="Times New Roman" w:hAnsi="Georgia" w:cs="Times New Roman"/>
            <w:b/>
            <w:bCs/>
            <w:i/>
            <w:iCs/>
            <w:color w:val="990000"/>
            <w:kern w:val="36"/>
            <w:sz w:val="26"/>
            <w:szCs w:val="26"/>
            <w:u w:val="single"/>
            <w:lang w:eastAsia="pt-BR"/>
          </w:rPr>
          <w:t>Considerações finais</w:t>
        </w:r>
      </w:hyperlink>
    </w:p>
    <w:p w:rsidR="005B1764" w:rsidRPr="005B1764" w:rsidRDefault="005B1764" w:rsidP="005B1764">
      <w:pPr>
        <w:numPr>
          <w:ilvl w:val="0"/>
          <w:numId w:val="30"/>
        </w:numPr>
        <w:spacing w:after="264"/>
        <w:ind w:left="-480"/>
        <w:jc w:val="left"/>
        <w:rPr>
          <w:rFonts w:ascii="Verdana" w:eastAsia="Times New Roman" w:hAnsi="Verdana" w:cs="Times New Roman"/>
          <w:color w:val="888888"/>
          <w:sz w:val="14"/>
          <w:szCs w:val="14"/>
          <w:lang w:val="en-US" w:eastAsia="pt-BR"/>
        </w:rPr>
      </w:pPr>
      <w:r w:rsidRPr="005B1764">
        <w:rPr>
          <w:rFonts w:ascii="Verdana" w:eastAsia="Times New Roman" w:hAnsi="Verdana" w:cs="Times New Roman"/>
          <w:b/>
          <w:bCs/>
          <w:color w:val="888888"/>
          <w:sz w:val="14"/>
          <w:szCs w:val="14"/>
          <w:lang w:val="en-US" w:eastAsia="pt-BR"/>
        </w:rPr>
        <w:lastRenderedPageBreak/>
        <w:t>47</w:t>
      </w:r>
      <w:r w:rsidRPr="005B1764">
        <w:rPr>
          <w:rFonts w:ascii="Verdana" w:eastAsia="Times New Roman" w:hAnsi="Verdana" w:cs="Times New Roman"/>
          <w:color w:val="888888"/>
          <w:sz w:val="14"/>
          <w:szCs w:val="14"/>
          <w:lang w:val="en-US" w:eastAsia="pt-BR"/>
        </w:rPr>
        <w:t> </w:t>
      </w:r>
      <w:proofErr w:type="spellStart"/>
      <w:r w:rsidRPr="005B1764">
        <w:rPr>
          <w:rFonts w:ascii="Verdana" w:eastAsia="Times New Roman" w:hAnsi="Verdana" w:cs="Times New Roman"/>
          <w:color w:val="888888"/>
          <w:sz w:val="14"/>
          <w:szCs w:val="14"/>
          <w:lang w:val="en-US" w:eastAsia="pt-BR"/>
        </w:rPr>
        <w:t>Jonahtan</w:t>
      </w:r>
      <w:proofErr w:type="spellEnd"/>
      <w:r w:rsidRPr="005B1764">
        <w:rPr>
          <w:rFonts w:ascii="Verdana" w:eastAsia="Times New Roman" w:hAnsi="Verdana" w:cs="Times New Roman"/>
          <w:color w:val="888888"/>
          <w:sz w:val="14"/>
          <w:szCs w:val="14"/>
          <w:lang w:val="en-US" w:eastAsia="pt-BR"/>
        </w:rPr>
        <w:t xml:space="preserve"> D. </w:t>
      </w:r>
      <w:proofErr w:type="spellStart"/>
      <w:r w:rsidRPr="005B1764">
        <w:rPr>
          <w:rFonts w:ascii="Verdana" w:eastAsia="Times New Roman" w:hAnsi="Verdana" w:cs="Times New Roman"/>
          <w:color w:val="888888"/>
          <w:sz w:val="14"/>
          <w:szCs w:val="14"/>
          <w:lang w:val="en-US" w:eastAsia="pt-BR"/>
        </w:rPr>
        <w:t>Hill</w:t>
      </w:r>
      <w:proofErr w:type="gramStart"/>
      <w:r w:rsidRPr="005B1764">
        <w:rPr>
          <w:rFonts w:ascii="Verdana" w:eastAsia="Times New Roman" w:hAnsi="Verdana" w:cs="Times New Roman"/>
          <w:color w:val="888888"/>
          <w:sz w:val="14"/>
          <w:szCs w:val="14"/>
          <w:lang w:val="en-US" w:eastAsia="pt-BR"/>
        </w:rPr>
        <w:t>,</w:t>
      </w:r>
      <w:r w:rsidRPr="005B1764">
        <w:rPr>
          <w:rFonts w:ascii="Verdana" w:eastAsia="Times New Roman" w:hAnsi="Verdana" w:cs="Times New Roman"/>
          <w:i/>
          <w:iCs/>
          <w:color w:val="888888"/>
          <w:sz w:val="14"/>
          <w:szCs w:val="14"/>
          <w:lang w:val="en-US" w:eastAsia="pt-BR"/>
        </w:rPr>
        <w:t>History</w:t>
      </w:r>
      <w:proofErr w:type="spellEnd"/>
      <w:proofErr w:type="gramEnd"/>
      <w:r w:rsidRPr="005B1764">
        <w:rPr>
          <w:rFonts w:ascii="Verdana" w:eastAsia="Times New Roman" w:hAnsi="Verdana" w:cs="Times New Roman"/>
          <w:i/>
          <w:iCs/>
          <w:color w:val="888888"/>
          <w:sz w:val="14"/>
          <w:szCs w:val="14"/>
          <w:lang w:val="en-US" w:eastAsia="pt-BR"/>
        </w:rPr>
        <w:t xml:space="preserve">, Power, and Identity. </w:t>
      </w:r>
      <w:proofErr w:type="spellStart"/>
      <w:r w:rsidRPr="005B1764">
        <w:rPr>
          <w:rFonts w:ascii="Verdana" w:eastAsia="Times New Roman" w:hAnsi="Verdana" w:cs="Times New Roman"/>
          <w:i/>
          <w:iCs/>
          <w:color w:val="888888"/>
          <w:sz w:val="14"/>
          <w:szCs w:val="14"/>
          <w:lang w:val="en-US" w:eastAsia="pt-BR"/>
        </w:rPr>
        <w:t>Ethnogenesis</w:t>
      </w:r>
      <w:proofErr w:type="spellEnd"/>
      <w:r w:rsidRPr="005B1764">
        <w:rPr>
          <w:rFonts w:ascii="Verdana" w:eastAsia="Times New Roman" w:hAnsi="Verdana" w:cs="Times New Roman"/>
          <w:i/>
          <w:iCs/>
          <w:color w:val="888888"/>
          <w:sz w:val="14"/>
          <w:szCs w:val="14"/>
          <w:lang w:val="en-US" w:eastAsia="pt-BR"/>
        </w:rPr>
        <w:t xml:space="preserve"> in the Americas 1492-1992</w:t>
      </w:r>
      <w:r w:rsidRPr="005B1764">
        <w:rPr>
          <w:rFonts w:ascii="Verdana" w:eastAsia="Times New Roman" w:hAnsi="Verdana" w:cs="Times New Roman"/>
          <w:color w:val="888888"/>
          <w:sz w:val="14"/>
          <w:szCs w:val="14"/>
          <w:lang w:val="en-US" w:eastAsia="pt-BR"/>
        </w:rPr>
        <w:t xml:space="preserve">, Iowa, </w:t>
      </w:r>
      <w:proofErr w:type="spellStart"/>
      <w:r w:rsidRPr="005B1764">
        <w:rPr>
          <w:rFonts w:ascii="Verdana" w:eastAsia="Times New Roman" w:hAnsi="Verdana" w:cs="Times New Roman"/>
          <w:color w:val="888888"/>
          <w:sz w:val="14"/>
          <w:szCs w:val="14"/>
          <w:lang w:val="en-US" w:eastAsia="pt-BR"/>
        </w:rPr>
        <w:t>Unive</w:t>
      </w:r>
      <w:proofErr w:type="spellEnd"/>
      <w:r w:rsidRPr="005B1764">
        <w:rPr>
          <w:rFonts w:ascii="Verdana" w:eastAsia="Times New Roman" w:hAnsi="Verdana" w:cs="Times New Roman"/>
          <w:color w:val="888888"/>
          <w:sz w:val="14"/>
          <w:szCs w:val="14"/>
          <w:lang w:val="en-US" w:eastAsia="pt-BR"/>
        </w:rPr>
        <w:t> </w:t>
      </w:r>
      <w:hyperlink r:id="rId108" w:anchor="ftn47" w:history="1">
        <w:r w:rsidRPr="005B1764">
          <w:rPr>
            <w:rFonts w:ascii="Verdana" w:eastAsia="Times New Roman" w:hAnsi="Verdana" w:cs="Times New Roman"/>
            <w:color w:val="CC0000"/>
            <w:sz w:val="14"/>
            <w:szCs w:val="14"/>
            <w:u w:val="single"/>
            <w:lang w:val="en-US" w:eastAsia="pt-BR"/>
          </w:rPr>
          <w:t>(...)</w:t>
        </w:r>
      </w:hyperlink>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36</w:t>
      </w:r>
      <w:r w:rsidRPr="005B1764">
        <w:rPr>
          <w:rFonts w:ascii="Verdana" w:eastAsia="Times New Roman" w:hAnsi="Verdana" w:cs="Times New Roman"/>
          <w:color w:val="333333"/>
          <w:sz w:val="17"/>
          <w:szCs w:val="17"/>
          <w:lang w:eastAsia="pt-BR"/>
        </w:rPr>
        <w:t>O</w:t>
      </w:r>
      <w:proofErr w:type="gramEnd"/>
      <w:r w:rsidRPr="005B1764">
        <w:rPr>
          <w:rFonts w:ascii="Verdana" w:eastAsia="Times New Roman" w:hAnsi="Verdana" w:cs="Times New Roman"/>
          <w:color w:val="333333"/>
          <w:sz w:val="17"/>
          <w:szCs w:val="17"/>
          <w:lang w:eastAsia="pt-BR"/>
        </w:rPr>
        <w:t xml:space="preserve"> processo de conquista dos territórios indígenas da América meridional pelos paulistas fomentou a formação de novas identidades indígenas, definidas por Jonathan Hill como etnogêneses</w:t>
      </w:r>
      <w:hyperlink r:id="rId109" w:anchor="ftn47" w:history="1">
        <w:r w:rsidRPr="005B1764">
          <w:rPr>
            <w:rFonts w:ascii="Verdana" w:eastAsia="Times New Roman" w:hAnsi="Verdana" w:cs="Times New Roman"/>
            <w:b/>
            <w:bCs/>
            <w:color w:val="CC0000"/>
            <w:sz w:val="14"/>
            <w:szCs w:val="14"/>
            <w:u w:val="single"/>
            <w:lang w:eastAsia="pt-BR"/>
          </w:rPr>
          <w:t>47</w:t>
        </w:r>
      </w:hyperlink>
      <w:r w:rsidRPr="005B1764">
        <w:rPr>
          <w:rFonts w:ascii="Verdana" w:eastAsia="Times New Roman" w:hAnsi="Verdana" w:cs="Times New Roman"/>
          <w:color w:val="333333"/>
          <w:sz w:val="17"/>
          <w:szCs w:val="17"/>
          <w:lang w:eastAsia="pt-BR"/>
        </w:rPr>
        <w:t xml:space="preserve">. O avanço da colonização, depois do descobrimento do ouro de Cuiabá e de Goiás, acirrou </w:t>
      </w:r>
      <w:proofErr w:type="gramStart"/>
      <w:r w:rsidRPr="005B1764">
        <w:rPr>
          <w:rFonts w:ascii="Verdana" w:eastAsia="Times New Roman" w:hAnsi="Verdana" w:cs="Times New Roman"/>
          <w:color w:val="333333"/>
          <w:sz w:val="17"/>
          <w:szCs w:val="17"/>
          <w:lang w:eastAsia="pt-BR"/>
        </w:rPr>
        <w:t xml:space="preserve">os confrontos com os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Guaicuru</w:t>
      </w:r>
      <w:proofErr w:type="gramEnd"/>
      <w:r w:rsidRPr="005B1764">
        <w:rPr>
          <w:rFonts w:ascii="Verdana" w:eastAsia="Times New Roman" w:hAnsi="Verdana" w:cs="Times New Roman"/>
          <w:color w:val="333333"/>
          <w:sz w:val="17"/>
          <w:szCs w:val="17"/>
          <w:lang w:eastAsia="pt-BR"/>
        </w:rPr>
        <w:t xml:space="preserve"> e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xml:space="preserve"> que circulavam na região.</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37</w:t>
      </w:r>
      <w:r w:rsidRPr="005B1764">
        <w:rPr>
          <w:rFonts w:ascii="Verdana" w:eastAsia="Times New Roman" w:hAnsi="Verdana" w:cs="Times New Roman"/>
          <w:color w:val="333333"/>
          <w:sz w:val="17"/>
          <w:szCs w:val="17"/>
          <w:lang w:eastAsia="pt-BR"/>
        </w:rPr>
        <w:t>Como</w:t>
      </w:r>
      <w:proofErr w:type="gramEnd"/>
      <w:r w:rsidRPr="005B1764">
        <w:rPr>
          <w:rFonts w:ascii="Verdana" w:eastAsia="Times New Roman" w:hAnsi="Verdana" w:cs="Times New Roman"/>
          <w:color w:val="333333"/>
          <w:sz w:val="17"/>
          <w:szCs w:val="17"/>
          <w:lang w:eastAsia="pt-BR"/>
        </w:rPr>
        <w:t xml:space="preserve"> resultado, as aldeias indígenas tornaram-se aldeias multiétnicas, com cativos indígenas, brancos, negros, mulatos, bastardos, carijós, que falavam línguas diferentes e, muitas vezes, serviam de intérpretes do mundo colonial. As tropas que empreenderam as expedições punitivas, por sua vez, também apresentavam uma notável diversificação em sua composição, formada por brancos, bastardos, carijós, índios de etnias diferentes, negros, mulatos e pardos, fruto de um intenso processo de miscigenação no século XVIII.</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38</w:t>
      </w:r>
      <w:r w:rsidRPr="005B1764">
        <w:rPr>
          <w:rFonts w:ascii="Verdana" w:eastAsia="Times New Roman" w:hAnsi="Verdana" w:cs="Times New Roman"/>
          <w:color w:val="333333"/>
          <w:sz w:val="17"/>
          <w:szCs w:val="17"/>
          <w:lang w:eastAsia="pt-BR"/>
        </w:rPr>
        <w:t>Tudo</w:t>
      </w:r>
      <w:proofErr w:type="gramEnd"/>
      <w:r w:rsidRPr="005B1764">
        <w:rPr>
          <w:rFonts w:ascii="Verdana" w:eastAsia="Times New Roman" w:hAnsi="Verdana" w:cs="Times New Roman"/>
          <w:color w:val="333333"/>
          <w:sz w:val="17"/>
          <w:szCs w:val="17"/>
          <w:lang w:eastAsia="pt-BR"/>
        </w:rPr>
        <w:t xml:space="preserve"> indica que a diversidade étnica presente nas fronteiras da América meridional reforçou a centralização do poder das lideranças indígenas e paulistas, capazes de realizar negociações políticas e econômicas com as Coroas ibéricas, as autoridades coloniais, os grupos indígenas e os colonos.</w:t>
      </w:r>
    </w:p>
    <w:p w:rsidR="005B1764" w:rsidRPr="005B1764" w:rsidRDefault="005B1764" w:rsidP="005B1764">
      <w:pPr>
        <w:numPr>
          <w:ilvl w:val="0"/>
          <w:numId w:val="31"/>
        </w:numPr>
        <w:spacing w:after="264"/>
        <w:ind w:left="-480"/>
        <w:jc w:val="left"/>
        <w:rPr>
          <w:rFonts w:ascii="Verdana" w:eastAsia="Times New Roman" w:hAnsi="Verdana" w:cs="Times New Roman"/>
          <w:color w:val="888888"/>
          <w:sz w:val="14"/>
          <w:szCs w:val="14"/>
          <w:lang w:eastAsia="pt-BR"/>
        </w:rPr>
      </w:pPr>
      <w:r w:rsidRPr="005B1764">
        <w:rPr>
          <w:rFonts w:ascii="Verdana" w:eastAsia="Times New Roman" w:hAnsi="Verdana" w:cs="Times New Roman"/>
          <w:b/>
          <w:bCs/>
          <w:color w:val="888888"/>
          <w:sz w:val="14"/>
          <w:szCs w:val="14"/>
          <w:lang w:eastAsia="pt-BR"/>
        </w:rPr>
        <w:t>48</w:t>
      </w:r>
      <w:r w:rsidRPr="005B1764">
        <w:rPr>
          <w:rFonts w:ascii="Verdana" w:eastAsia="Times New Roman" w:hAnsi="Verdana" w:cs="Times New Roman"/>
          <w:color w:val="888888"/>
          <w:sz w:val="14"/>
          <w:szCs w:val="14"/>
          <w:lang w:eastAsia="pt-BR"/>
        </w:rPr>
        <w:t> </w:t>
      </w:r>
      <w:proofErr w:type="spellStart"/>
      <w:proofErr w:type="gramStart"/>
      <w:r w:rsidRPr="005B1764">
        <w:rPr>
          <w:rFonts w:ascii="Verdana" w:eastAsia="Times New Roman" w:hAnsi="Verdana" w:cs="Times New Roman"/>
          <w:color w:val="888888"/>
          <w:sz w:val="14"/>
          <w:szCs w:val="14"/>
          <w:lang w:eastAsia="pt-BR"/>
        </w:rPr>
        <w:t>P</w:t>
      </w:r>
      <w:r w:rsidRPr="005B1764">
        <w:rPr>
          <w:rFonts w:ascii="Verdana" w:eastAsia="Times New Roman" w:hAnsi="Verdana" w:cs="Times New Roman"/>
          <w:color w:val="888888"/>
          <w:sz w:val="14"/>
          <w:szCs w:val="14"/>
          <w:vertAlign w:val="superscript"/>
          <w:lang w:eastAsia="pt-BR"/>
        </w:rPr>
        <w:t>e</w:t>
      </w:r>
      <w:proofErr w:type="spellEnd"/>
      <w:proofErr w:type="gramEnd"/>
      <w:r w:rsidRPr="005B1764">
        <w:rPr>
          <w:rFonts w:ascii="Verdana" w:eastAsia="Times New Roman" w:hAnsi="Verdana" w:cs="Times New Roman"/>
          <w:color w:val="888888"/>
          <w:sz w:val="14"/>
          <w:szCs w:val="14"/>
          <w:lang w:eastAsia="pt-BR"/>
        </w:rPr>
        <w:t xml:space="preserve"> José Sanchez Labrador, </w:t>
      </w:r>
      <w:proofErr w:type="spellStart"/>
      <w:r w:rsidRPr="005B1764">
        <w:rPr>
          <w:rFonts w:ascii="Verdana" w:eastAsia="Times New Roman" w:hAnsi="Verdana" w:cs="Times New Roman"/>
          <w:color w:val="888888"/>
          <w:sz w:val="14"/>
          <w:szCs w:val="14"/>
          <w:lang w:eastAsia="pt-BR"/>
        </w:rPr>
        <w:t>op.cit</w:t>
      </w:r>
      <w:proofErr w:type="spellEnd"/>
      <w:r w:rsidRPr="005B1764">
        <w:rPr>
          <w:rFonts w:ascii="Verdana" w:eastAsia="Times New Roman" w:hAnsi="Verdana" w:cs="Times New Roman"/>
          <w:color w:val="888888"/>
          <w:sz w:val="14"/>
          <w:szCs w:val="14"/>
          <w:lang w:eastAsia="pt-BR"/>
        </w:rPr>
        <w:t>., p. 83.</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39</w:t>
      </w:r>
      <w:r w:rsidRPr="005B1764">
        <w:rPr>
          <w:rFonts w:ascii="Verdana" w:eastAsia="Times New Roman" w:hAnsi="Verdana" w:cs="Times New Roman"/>
          <w:color w:val="333333"/>
          <w:sz w:val="17"/>
          <w:szCs w:val="17"/>
          <w:lang w:eastAsia="pt-BR"/>
        </w:rPr>
        <w:t>O</w:t>
      </w:r>
      <w:proofErr w:type="gramEnd"/>
      <w:r w:rsidRPr="005B1764">
        <w:rPr>
          <w:rFonts w:ascii="Verdana" w:eastAsia="Times New Roman" w:hAnsi="Verdana" w:cs="Times New Roman"/>
          <w:color w:val="333333"/>
          <w:sz w:val="17"/>
          <w:szCs w:val="17"/>
          <w:lang w:eastAsia="pt-BR"/>
        </w:rPr>
        <w:t xml:space="preserve"> perfil do cacique </w:t>
      </w:r>
      <w:proofErr w:type="spellStart"/>
      <w:r w:rsidRPr="005B1764">
        <w:rPr>
          <w:rFonts w:ascii="Verdana" w:eastAsia="Times New Roman" w:hAnsi="Verdana" w:cs="Times New Roman"/>
          <w:color w:val="333333"/>
          <w:sz w:val="17"/>
          <w:szCs w:val="17"/>
          <w:lang w:eastAsia="pt-BR"/>
        </w:rPr>
        <w:t>Epiliguiyegi</w:t>
      </w:r>
      <w:proofErr w:type="spellEnd"/>
      <w:r w:rsidRPr="005B1764">
        <w:rPr>
          <w:rFonts w:ascii="Verdana" w:eastAsia="Times New Roman" w:hAnsi="Verdana" w:cs="Times New Roman"/>
          <w:color w:val="333333"/>
          <w:sz w:val="17"/>
          <w:szCs w:val="17"/>
          <w:lang w:eastAsia="pt-BR"/>
        </w:rPr>
        <w:t xml:space="preserve">, reconhecido como herdeiro do cacicado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xml:space="preserve">, é um bom exemplo do perfil de uma liderança indígena no século XVIII. Era filho de um cacique </w:t>
      </w:r>
      <w:proofErr w:type="spellStart"/>
      <w:r w:rsidRPr="005B1764">
        <w:rPr>
          <w:rFonts w:ascii="Verdana" w:eastAsia="Times New Roman" w:hAnsi="Verdana" w:cs="Times New Roman"/>
          <w:color w:val="333333"/>
          <w:sz w:val="17"/>
          <w:szCs w:val="17"/>
          <w:lang w:eastAsia="pt-BR"/>
        </w:rPr>
        <w:t>Epaquini</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Mbayá</w:t>
      </w:r>
      <w:proofErr w:type="spellEnd"/>
      <w:r w:rsidRPr="005B1764">
        <w:rPr>
          <w:rFonts w:ascii="Verdana" w:eastAsia="Times New Roman" w:hAnsi="Verdana" w:cs="Times New Roman"/>
          <w:color w:val="333333"/>
          <w:sz w:val="17"/>
          <w:szCs w:val="17"/>
          <w:lang w:eastAsia="pt-BR"/>
        </w:rPr>
        <w:t xml:space="preserve">) com uma índia </w:t>
      </w:r>
      <w:proofErr w:type="spellStart"/>
      <w:r w:rsidRPr="005B1764">
        <w:rPr>
          <w:rFonts w:ascii="Verdana" w:eastAsia="Times New Roman" w:hAnsi="Verdana" w:cs="Times New Roman"/>
          <w:color w:val="333333"/>
          <w:sz w:val="17"/>
          <w:szCs w:val="17"/>
          <w:lang w:eastAsia="pt-BR"/>
        </w:rPr>
        <w:t>Payaguá</w:t>
      </w:r>
      <w:proofErr w:type="spellEnd"/>
      <w:r w:rsidRPr="005B1764">
        <w:rPr>
          <w:rFonts w:ascii="Verdana" w:eastAsia="Times New Roman" w:hAnsi="Verdana" w:cs="Times New Roman"/>
          <w:color w:val="333333"/>
          <w:sz w:val="17"/>
          <w:szCs w:val="17"/>
          <w:lang w:eastAsia="pt-BR"/>
        </w:rPr>
        <w:t>, foi educado em Assunção até os 10 anos, onde aprendeu a língua guarani, conheceu muitos espanhóis e foi batizado com o nome de Lorenzo</w:t>
      </w:r>
      <w:hyperlink r:id="rId110" w:anchor="ftn48" w:history="1">
        <w:r w:rsidRPr="005B1764">
          <w:rPr>
            <w:rFonts w:ascii="Verdana" w:eastAsia="Times New Roman" w:hAnsi="Verdana" w:cs="Times New Roman"/>
            <w:b/>
            <w:bCs/>
            <w:color w:val="CC0000"/>
            <w:sz w:val="14"/>
            <w:szCs w:val="14"/>
            <w:u w:val="single"/>
            <w:lang w:eastAsia="pt-BR"/>
          </w:rPr>
          <w:t>48</w:t>
        </w:r>
      </w:hyperlink>
      <w:r w:rsidRPr="005B1764">
        <w:rPr>
          <w:rFonts w:ascii="Verdana" w:eastAsia="Times New Roman" w:hAnsi="Verdana" w:cs="Times New Roman"/>
          <w:color w:val="333333"/>
          <w:sz w:val="17"/>
          <w:szCs w:val="17"/>
          <w:lang w:eastAsia="pt-BR"/>
        </w:rPr>
        <w:t xml:space="preserve">. Já o sertanista Antônio Pires de Campos, que liderou a campanha contra os </w:t>
      </w:r>
      <w:proofErr w:type="spellStart"/>
      <w:r w:rsidRPr="005B1764">
        <w:rPr>
          <w:rFonts w:ascii="Verdana" w:eastAsia="Times New Roman" w:hAnsi="Verdana" w:cs="Times New Roman"/>
          <w:color w:val="333333"/>
          <w:sz w:val="17"/>
          <w:szCs w:val="17"/>
          <w:lang w:eastAsia="pt-BR"/>
        </w:rPr>
        <w:t>Kaipó</w:t>
      </w:r>
      <w:proofErr w:type="spellEnd"/>
      <w:r w:rsidRPr="005B1764">
        <w:rPr>
          <w:rFonts w:ascii="Verdana" w:eastAsia="Times New Roman" w:hAnsi="Verdana" w:cs="Times New Roman"/>
          <w:color w:val="333333"/>
          <w:sz w:val="17"/>
          <w:szCs w:val="17"/>
          <w:lang w:eastAsia="pt-BR"/>
        </w:rPr>
        <w:t xml:space="preserve"> lhes atribuindo costumes canibais, tinha uma boa capacidade de negociação ao chefiar uma tropa de cerca de </w:t>
      </w:r>
      <w:proofErr w:type="gramStart"/>
      <w:r w:rsidRPr="005B1764">
        <w:rPr>
          <w:rFonts w:ascii="Verdana" w:eastAsia="Times New Roman" w:hAnsi="Verdana" w:cs="Times New Roman"/>
          <w:color w:val="333333"/>
          <w:sz w:val="17"/>
          <w:szCs w:val="17"/>
          <w:lang w:eastAsia="pt-BR"/>
        </w:rPr>
        <w:t>quinhentos Bororo</w:t>
      </w:r>
      <w:proofErr w:type="gramEnd"/>
      <w:r w:rsidRPr="005B1764">
        <w:rPr>
          <w:rFonts w:ascii="Verdana" w:eastAsia="Times New Roman" w:hAnsi="Verdana" w:cs="Times New Roman"/>
          <w:color w:val="333333"/>
          <w:sz w:val="17"/>
          <w:szCs w:val="17"/>
          <w:lang w:eastAsia="pt-BR"/>
        </w:rPr>
        <w:t xml:space="preserve">, um terço dos quais bem armados, além das tropas de soldados aventureiros. Este líder paulista, que sabia transitar entre o mundo dos índios e o mundo dos brancos, percorreu mais de três meses os territórios </w:t>
      </w:r>
      <w:proofErr w:type="spellStart"/>
      <w:r w:rsidRPr="005B1764">
        <w:rPr>
          <w:rFonts w:ascii="Verdana" w:eastAsia="Times New Roman" w:hAnsi="Verdana" w:cs="Times New Roman"/>
          <w:color w:val="333333"/>
          <w:sz w:val="17"/>
          <w:szCs w:val="17"/>
          <w:lang w:eastAsia="pt-BR"/>
        </w:rPr>
        <w:t>Kaiapó</w:t>
      </w:r>
      <w:proofErr w:type="spellEnd"/>
      <w:r w:rsidRPr="005B1764">
        <w:rPr>
          <w:rFonts w:ascii="Verdana" w:eastAsia="Times New Roman" w:hAnsi="Verdana" w:cs="Times New Roman"/>
          <w:color w:val="333333"/>
          <w:sz w:val="17"/>
          <w:szCs w:val="17"/>
          <w:lang w:eastAsia="pt-BR"/>
        </w:rPr>
        <w:t>, destruindo todas as aldeias, retornando à Vila Bela com aproximadamente mil cativos.</w:t>
      </w:r>
    </w:p>
    <w:p w:rsidR="005B1764" w:rsidRPr="005B1764" w:rsidRDefault="005B1764" w:rsidP="005B1764">
      <w:pPr>
        <w:spacing w:before="240" w:after="240"/>
        <w:rPr>
          <w:rFonts w:ascii="Verdana" w:eastAsia="Times New Roman" w:hAnsi="Verdana" w:cs="Times New Roman"/>
          <w:color w:val="333333"/>
          <w:sz w:val="17"/>
          <w:szCs w:val="17"/>
          <w:lang w:eastAsia="pt-BR"/>
        </w:rPr>
      </w:pPr>
      <w:proofErr w:type="gramStart"/>
      <w:r w:rsidRPr="005B1764">
        <w:rPr>
          <w:rFonts w:ascii="Verdana" w:eastAsia="Times New Roman" w:hAnsi="Verdana" w:cs="Times New Roman"/>
          <w:color w:val="999999"/>
          <w:sz w:val="17"/>
          <w:szCs w:val="17"/>
          <w:lang w:eastAsia="pt-BR"/>
        </w:rPr>
        <w:t>40</w:t>
      </w:r>
      <w:r w:rsidRPr="005B1764">
        <w:rPr>
          <w:rFonts w:ascii="Verdana" w:eastAsia="Times New Roman" w:hAnsi="Verdana" w:cs="Times New Roman"/>
          <w:color w:val="333333"/>
          <w:sz w:val="17"/>
          <w:szCs w:val="17"/>
          <w:lang w:eastAsia="pt-BR"/>
        </w:rPr>
        <w:t>No</w:t>
      </w:r>
      <w:proofErr w:type="gramEnd"/>
      <w:r w:rsidRPr="005B1764">
        <w:rPr>
          <w:rFonts w:ascii="Verdana" w:eastAsia="Times New Roman" w:hAnsi="Verdana" w:cs="Times New Roman"/>
          <w:color w:val="333333"/>
          <w:sz w:val="17"/>
          <w:szCs w:val="17"/>
          <w:lang w:eastAsia="pt-BR"/>
        </w:rPr>
        <w:t xml:space="preserve"> entanto, à medida que o processo de conquista avançava pelos territórios indígenas, fortes, presídios, fazendas e vilas pontuavam a posse da região pelas Coroas ibéricas, enquanto, gradativamente, se esfacelavam os movimentos de resistência e as identidades guerreiras ameríndias. Na década de 1770, foram fundados os presídios de Albuquerque e Coimbra, eficazes na guerra de conquista dos nativos e na interrupção da circulação das etnias pela América meridional.</w:t>
      </w:r>
    </w:p>
    <w:p w:rsidR="005B1764" w:rsidRPr="005B1764" w:rsidRDefault="005B1764" w:rsidP="005B1764">
      <w:pPr>
        <w:spacing w:line="199" w:lineRule="atLeast"/>
        <w:jc w:val="left"/>
        <w:rPr>
          <w:rFonts w:ascii="Verdana" w:eastAsia="Times New Roman" w:hAnsi="Verdana" w:cs="Times New Roman"/>
          <w:color w:val="333333"/>
          <w:sz w:val="17"/>
          <w:szCs w:val="17"/>
          <w:lang w:val="en-US" w:eastAsia="pt-BR"/>
        </w:rPr>
      </w:pPr>
      <w:hyperlink r:id="rId111" w:anchor="article-62012" w:history="1">
        <w:r w:rsidRPr="005B1764">
          <w:rPr>
            <w:rFonts w:ascii="Verdana" w:eastAsia="Times New Roman" w:hAnsi="Verdana" w:cs="Times New Roman"/>
            <w:color w:val="CC0000"/>
            <w:sz w:val="17"/>
            <w:szCs w:val="17"/>
            <w:u w:val="single"/>
            <w:shd w:val="clear" w:color="auto" w:fill="FA3917"/>
            <w:lang w:val="en-US" w:eastAsia="pt-BR"/>
          </w:rPr>
          <w:t xml:space="preserve">Topo da </w:t>
        </w:r>
        <w:proofErr w:type="spellStart"/>
        <w:r w:rsidRPr="005B1764">
          <w:rPr>
            <w:rFonts w:ascii="Verdana" w:eastAsia="Times New Roman" w:hAnsi="Verdana" w:cs="Times New Roman"/>
            <w:color w:val="CC0000"/>
            <w:sz w:val="17"/>
            <w:szCs w:val="17"/>
            <w:u w:val="single"/>
            <w:shd w:val="clear" w:color="auto" w:fill="FA3917"/>
            <w:lang w:val="en-US" w:eastAsia="pt-BR"/>
          </w:rPr>
          <w:t>página</w:t>
        </w:r>
        <w:proofErr w:type="spellEnd"/>
      </w:hyperlink>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val="en-US" w:eastAsia="pt-BR"/>
        </w:rPr>
      </w:pPr>
      <w:proofErr w:type="spellStart"/>
      <w:r w:rsidRPr="005B1764">
        <w:rPr>
          <w:rFonts w:ascii="Verdana" w:eastAsia="Times New Roman" w:hAnsi="Verdana" w:cs="Times New Roman"/>
          <w:b/>
          <w:bCs/>
          <w:color w:val="660000"/>
          <w:sz w:val="24"/>
          <w:szCs w:val="24"/>
          <w:lang w:val="en-US" w:eastAsia="pt-BR"/>
        </w:rPr>
        <w:t>Notas</w:t>
      </w:r>
      <w:proofErr w:type="spellEnd"/>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12" w:anchor="bodyftn1" w:history="1">
        <w:r w:rsidRPr="005B1764">
          <w:rPr>
            <w:rFonts w:ascii="Verdana" w:eastAsia="Times New Roman" w:hAnsi="Verdana" w:cs="Times New Roman"/>
            <w:b/>
            <w:bCs/>
            <w:color w:val="CC0000"/>
            <w:sz w:val="17"/>
            <w:szCs w:val="17"/>
            <w:u w:val="single"/>
            <w:lang w:val="en-US" w:eastAsia="pt-BR"/>
          </w:rPr>
          <w:t>1</w:t>
        </w:r>
      </w:hyperlink>
      <w:r w:rsidRPr="005B1764">
        <w:rPr>
          <w:rFonts w:ascii="Verdana" w:eastAsia="Times New Roman" w:hAnsi="Verdana" w:cs="Times New Roman"/>
          <w:color w:val="333333"/>
          <w:sz w:val="17"/>
          <w:szCs w:val="17"/>
          <w:lang w:val="en-US" w:eastAsia="pt-BR"/>
        </w:rPr>
        <w:t> John Hemming, “</w:t>
      </w:r>
      <w:proofErr w:type="spellStart"/>
      <w:r w:rsidRPr="005B1764">
        <w:rPr>
          <w:rFonts w:ascii="Verdana" w:eastAsia="Times New Roman" w:hAnsi="Verdana" w:cs="Times New Roman"/>
          <w:color w:val="333333"/>
          <w:sz w:val="17"/>
          <w:szCs w:val="17"/>
          <w:lang w:val="en-US" w:eastAsia="pt-BR"/>
        </w:rPr>
        <w:t>Índios</w:t>
      </w:r>
      <w:proofErr w:type="spellEnd"/>
      <w:r w:rsidRPr="005B1764">
        <w:rPr>
          <w:rFonts w:ascii="Verdana" w:eastAsia="Times New Roman" w:hAnsi="Verdana" w:cs="Times New Roman"/>
          <w:color w:val="333333"/>
          <w:sz w:val="17"/>
          <w:szCs w:val="17"/>
          <w:lang w:val="en-US" w:eastAsia="pt-BR"/>
        </w:rPr>
        <w:t xml:space="preserve"> and the Frontier in Colonial Brazil”, In </w:t>
      </w:r>
      <w:r w:rsidRPr="005B1764">
        <w:rPr>
          <w:rFonts w:ascii="Verdana" w:eastAsia="Times New Roman" w:hAnsi="Verdana" w:cs="Times New Roman"/>
          <w:i/>
          <w:iCs/>
          <w:color w:val="333333"/>
          <w:sz w:val="17"/>
          <w:szCs w:val="17"/>
          <w:lang w:val="en-US" w:eastAsia="pt-BR"/>
        </w:rPr>
        <w:t>The Cambridge History of Latin</w:t>
      </w:r>
      <w:r w:rsidRPr="005B1764">
        <w:rPr>
          <w:rFonts w:ascii="Verdana" w:eastAsia="Times New Roman" w:hAnsi="Verdana" w:cs="Times New Roman"/>
          <w:color w:val="333333"/>
          <w:sz w:val="17"/>
          <w:szCs w:val="17"/>
          <w:lang w:val="en-US" w:eastAsia="pt-BR"/>
        </w:rPr>
        <w:t> </w:t>
      </w:r>
      <w:r w:rsidRPr="005B1764">
        <w:rPr>
          <w:rFonts w:ascii="Verdana" w:eastAsia="Times New Roman" w:hAnsi="Verdana" w:cs="Times New Roman"/>
          <w:i/>
          <w:iCs/>
          <w:color w:val="333333"/>
          <w:sz w:val="17"/>
          <w:szCs w:val="17"/>
          <w:lang w:val="en-US" w:eastAsia="pt-BR"/>
        </w:rPr>
        <w:t>America</w:t>
      </w:r>
      <w:r w:rsidRPr="005B1764">
        <w:rPr>
          <w:rFonts w:ascii="Verdana" w:eastAsia="Times New Roman" w:hAnsi="Verdana" w:cs="Times New Roman"/>
          <w:color w:val="333333"/>
          <w:sz w:val="17"/>
          <w:szCs w:val="17"/>
          <w:lang w:val="en-US" w:eastAsia="pt-BR"/>
        </w:rPr>
        <w:t>, vol. II, Cambridge, Cambridge University Press, 1984, p. 501</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13" w:anchor="bodyftn2" w:history="1">
        <w:r w:rsidRPr="005B1764">
          <w:rPr>
            <w:rFonts w:ascii="Verdana" w:eastAsia="Times New Roman" w:hAnsi="Verdana" w:cs="Times New Roman"/>
            <w:b/>
            <w:bCs/>
            <w:color w:val="CC0000"/>
            <w:sz w:val="17"/>
            <w:szCs w:val="17"/>
            <w:u w:val="single"/>
            <w:lang w:val="en-US" w:eastAsia="pt-BR"/>
          </w:rPr>
          <w:t>2</w:t>
        </w:r>
      </w:hyperlink>
      <w:r w:rsidRPr="005B1764">
        <w:rPr>
          <w:rFonts w:ascii="Verdana" w:eastAsia="Times New Roman" w:hAnsi="Verdana" w:cs="Times New Roman"/>
          <w:color w:val="333333"/>
          <w:sz w:val="17"/>
          <w:szCs w:val="17"/>
          <w:lang w:val="en-US" w:eastAsia="pt-BR"/>
        </w:rPr>
        <w:t> Gregory H. Nobles, </w:t>
      </w:r>
      <w:r w:rsidRPr="005B1764">
        <w:rPr>
          <w:rFonts w:ascii="Verdana" w:eastAsia="Times New Roman" w:hAnsi="Verdana" w:cs="Times New Roman"/>
          <w:i/>
          <w:iCs/>
          <w:color w:val="333333"/>
          <w:sz w:val="17"/>
          <w:szCs w:val="17"/>
          <w:lang w:val="en-US" w:eastAsia="pt-BR"/>
        </w:rPr>
        <w:t>American frontiers: cultural encounters and continental conquest</w:t>
      </w:r>
      <w:r w:rsidRPr="005B1764">
        <w:rPr>
          <w:rFonts w:ascii="Verdana" w:eastAsia="Times New Roman" w:hAnsi="Verdana" w:cs="Times New Roman"/>
          <w:color w:val="333333"/>
          <w:sz w:val="17"/>
          <w:szCs w:val="17"/>
          <w:lang w:val="en-US" w:eastAsia="pt-BR"/>
        </w:rPr>
        <w:t>, New York, Hill and Wang, 1977, p. 12.</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14" w:anchor="bodyftn3" w:history="1">
        <w:proofErr w:type="gramStart"/>
        <w:r w:rsidRPr="005B1764">
          <w:rPr>
            <w:rFonts w:ascii="Verdana" w:eastAsia="Times New Roman" w:hAnsi="Verdana" w:cs="Times New Roman"/>
            <w:b/>
            <w:bCs/>
            <w:color w:val="CC0000"/>
            <w:sz w:val="17"/>
            <w:szCs w:val="17"/>
            <w:u w:val="single"/>
            <w:lang w:eastAsia="pt-BR"/>
          </w:rPr>
          <w:t>3</w:t>
        </w:r>
        <w:proofErr w:type="gramEnd"/>
      </w:hyperlink>
      <w:r w:rsidRPr="005B1764">
        <w:rPr>
          <w:rFonts w:ascii="Verdana" w:eastAsia="Times New Roman" w:hAnsi="Verdana" w:cs="Times New Roman"/>
          <w:color w:val="333333"/>
          <w:sz w:val="17"/>
          <w:szCs w:val="17"/>
          <w:lang w:eastAsia="pt-BR"/>
        </w:rPr>
        <w:t xml:space="preserve"> Mário </w:t>
      </w:r>
      <w:proofErr w:type="spellStart"/>
      <w:r w:rsidRPr="005B1764">
        <w:rPr>
          <w:rFonts w:ascii="Verdana" w:eastAsia="Times New Roman" w:hAnsi="Verdana" w:cs="Times New Roman"/>
          <w:color w:val="333333"/>
          <w:sz w:val="17"/>
          <w:szCs w:val="17"/>
          <w:lang w:eastAsia="pt-BR"/>
        </w:rPr>
        <w:t>Neme</w:t>
      </w:r>
      <w:proofErr w:type="spellEnd"/>
      <w:r w:rsidRPr="005B1764">
        <w:rPr>
          <w:rFonts w:ascii="Verdana" w:eastAsia="Times New Roman" w:hAnsi="Verdana" w:cs="Times New Roman"/>
          <w:color w:val="333333"/>
          <w:sz w:val="17"/>
          <w:szCs w:val="17"/>
          <w:lang w:eastAsia="pt-BR"/>
        </w:rPr>
        <w:t>, “Dados para a história dos índios Caiapó”, </w:t>
      </w:r>
      <w:r w:rsidRPr="005B1764">
        <w:rPr>
          <w:rFonts w:ascii="Verdana" w:eastAsia="Times New Roman" w:hAnsi="Verdana" w:cs="Times New Roman"/>
          <w:i/>
          <w:iCs/>
          <w:color w:val="333333"/>
          <w:sz w:val="17"/>
          <w:szCs w:val="17"/>
          <w:lang w:eastAsia="pt-BR"/>
        </w:rPr>
        <w:t>Anais do Museu Paulista</w:t>
      </w:r>
      <w:r w:rsidRPr="005B1764">
        <w:rPr>
          <w:rFonts w:ascii="Verdana" w:eastAsia="Times New Roman" w:hAnsi="Verdana" w:cs="Times New Roman"/>
          <w:color w:val="333333"/>
          <w:sz w:val="17"/>
          <w:szCs w:val="17"/>
          <w:lang w:eastAsia="pt-BR"/>
        </w:rPr>
        <w:t xml:space="preserve">, t. XXIII, São Paulo, 1969, p. 104. Ver também Odair </w:t>
      </w:r>
      <w:proofErr w:type="spellStart"/>
      <w:r w:rsidRPr="005B1764">
        <w:rPr>
          <w:rFonts w:ascii="Verdana" w:eastAsia="Times New Roman" w:hAnsi="Verdana" w:cs="Times New Roman"/>
          <w:color w:val="333333"/>
          <w:sz w:val="17"/>
          <w:szCs w:val="17"/>
          <w:lang w:eastAsia="pt-BR"/>
        </w:rPr>
        <w:t>Girandin</w:t>
      </w:r>
      <w:proofErr w:type="spell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i/>
          <w:iCs/>
          <w:color w:val="333333"/>
          <w:sz w:val="17"/>
          <w:szCs w:val="17"/>
          <w:lang w:eastAsia="pt-BR"/>
        </w:rPr>
        <w:t>Cayapó</w:t>
      </w:r>
      <w:proofErr w:type="spellEnd"/>
      <w:r w:rsidRPr="005B1764">
        <w:rPr>
          <w:rFonts w:ascii="Verdana" w:eastAsia="Times New Roman" w:hAnsi="Verdana" w:cs="Times New Roman"/>
          <w:i/>
          <w:iCs/>
          <w:color w:val="333333"/>
          <w:sz w:val="17"/>
          <w:szCs w:val="17"/>
          <w:lang w:eastAsia="pt-BR"/>
        </w:rPr>
        <w:t xml:space="preserve"> e Panará: Luta e sobrevivência de um povo Jê no Brasil Central</w:t>
      </w:r>
      <w:r w:rsidRPr="005B1764">
        <w:rPr>
          <w:rFonts w:ascii="Verdana" w:eastAsia="Times New Roman" w:hAnsi="Verdana" w:cs="Times New Roman"/>
          <w:color w:val="333333"/>
          <w:sz w:val="17"/>
          <w:szCs w:val="17"/>
          <w:lang w:eastAsia="pt-BR"/>
        </w:rPr>
        <w:t xml:space="preserve">, Campinas, Ed. </w:t>
      </w:r>
      <w:proofErr w:type="spellStart"/>
      <w:r w:rsidRPr="005B1764">
        <w:rPr>
          <w:rFonts w:ascii="Verdana" w:eastAsia="Times New Roman" w:hAnsi="Verdana" w:cs="Times New Roman"/>
          <w:color w:val="333333"/>
          <w:sz w:val="17"/>
          <w:szCs w:val="17"/>
          <w:lang w:val="en-US" w:eastAsia="pt-BR"/>
        </w:rPr>
        <w:t>Unicamp</w:t>
      </w:r>
      <w:proofErr w:type="spellEnd"/>
      <w:r w:rsidRPr="005B1764">
        <w:rPr>
          <w:rFonts w:ascii="Verdana" w:eastAsia="Times New Roman" w:hAnsi="Verdana" w:cs="Times New Roman"/>
          <w:color w:val="333333"/>
          <w:sz w:val="17"/>
          <w:szCs w:val="17"/>
          <w:lang w:val="en-US" w:eastAsia="pt-BR"/>
        </w:rPr>
        <w:t>, 1997.</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15" w:anchor="bodyftn4" w:history="1">
        <w:r w:rsidRPr="005B1764">
          <w:rPr>
            <w:rFonts w:ascii="Verdana" w:eastAsia="Times New Roman" w:hAnsi="Verdana" w:cs="Times New Roman"/>
            <w:b/>
            <w:bCs/>
            <w:color w:val="CC0000"/>
            <w:sz w:val="17"/>
            <w:szCs w:val="17"/>
            <w:u w:val="single"/>
            <w:lang w:val="en-US" w:eastAsia="pt-BR"/>
          </w:rPr>
          <w:t>4</w:t>
        </w:r>
      </w:hyperlink>
      <w:r w:rsidRPr="005B1764">
        <w:rPr>
          <w:rFonts w:ascii="Verdana" w:eastAsia="Times New Roman" w:hAnsi="Verdana" w:cs="Times New Roman"/>
          <w:color w:val="333333"/>
          <w:sz w:val="17"/>
          <w:szCs w:val="17"/>
          <w:lang w:val="en-US" w:eastAsia="pt-BR"/>
        </w:rPr>
        <w:t xml:space="preserve"> John M. Monteiro, “’Good Indians’ and ‘Bad Indians’ in Colonial Brazil: cultural and economic determinants of royal policy and private practice in the early eighteenth century”, paper presented to the XI International Congress of the Latin American Studies Association, Mexico City, 29 Sep.-1 Oct. 1983, </w:t>
      </w:r>
      <w:proofErr w:type="spellStart"/>
      <w:r w:rsidRPr="005B1764">
        <w:rPr>
          <w:rFonts w:ascii="Verdana" w:eastAsia="Times New Roman" w:hAnsi="Verdana" w:cs="Times New Roman"/>
          <w:color w:val="333333"/>
          <w:sz w:val="17"/>
          <w:szCs w:val="17"/>
          <w:lang w:val="en-US" w:eastAsia="pt-BR"/>
        </w:rPr>
        <w:t>sem</w:t>
      </w:r>
      <w:proofErr w:type="spellEnd"/>
      <w:r w:rsidRPr="005B1764">
        <w:rPr>
          <w:rFonts w:ascii="Verdana" w:eastAsia="Times New Roman" w:hAnsi="Verdana" w:cs="Times New Roman"/>
          <w:color w:val="333333"/>
          <w:sz w:val="17"/>
          <w:szCs w:val="17"/>
          <w:lang w:val="en-US" w:eastAsia="pt-BR"/>
        </w:rPr>
        <w:t xml:space="preserve"> </w:t>
      </w:r>
      <w:proofErr w:type="spellStart"/>
      <w:r w:rsidRPr="005B1764">
        <w:rPr>
          <w:rFonts w:ascii="Verdana" w:eastAsia="Times New Roman" w:hAnsi="Verdana" w:cs="Times New Roman"/>
          <w:color w:val="333333"/>
          <w:sz w:val="17"/>
          <w:szCs w:val="17"/>
          <w:lang w:val="en-US" w:eastAsia="pt-BR"/>
        </w:rPr>
        <w:t>publicação</w:t>
      </w:r>
      <w:proofErr w:type="spellEnd"/>
      <w:r w:rsidRPr="005B1764">
        <w:rPr>
          <w:rFonts w:ascii="Verdana" w:eastAsia="Times New Roman" w:hAnsi="Verdana" w:cs="Times New Roman"/>
          <w:color w:val="333333"/>
          <w:sz w:val="17"/>
          <w:szCs w:val="17"/>
          <w:lang w:val="en-US" w:eastAsia="pt-BR"/>
        </w:rPr>
        <w:t>, p. 64.</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16" w:anchor="bodyftn5" w:history="1">
        <w:proofErr w:type="gramStart"/>
        <w:r w:rsidRPr="005B1764">
          <w:rPr>
            <w:rFonts w:ascii="Verdana" w:eastAsia="Times New Roman" w:hAnsi="Verdana" w:cs="Times New Roman"/>
            <w:b/>
            <w:bCs/>
            <w:color w:val="CC0000"/>
            <w:sz w:val="17"/>
            <w:szCs w:val="17"/>
            <w:u w:val="single"/>
            <w:lang w:eastAsia="pt-BR"/>
          </w:rPr>
          <w:t>5</w:t>
        </w:r>
        <w:proofErr w:type="gramEnd"/>
      </w:hyperlink>
      <w:r w:rsidRPr="005B1764">
        <w:rPr>
          <w:rFonts w:ascii="Verdana" w:eastAsia="Times New Roman" w:hAnsi="Verdana" w:cs="Times New Roman"/>
          <w:color w:val="333333"/>
          <w:sz w:val="17"/>
          <w:szCs w:val="17"/>
          <w:lang w:eastAsia="pt-BR"/>
        </w:rPr>
        <w:t> Idem, p. 22a.</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17" w:anchor="bodyftn6" w:history="1">
        <w:proofErr w:type="gramStart"/>
        <w:r w:rsidRPr="005B1764">
          <w:rPr>
            <w:rFonts w:ascii="Verdana" w:eastAsia="Times New Roman" w:hAnsi="Verdana" w:cs="Times New Roman"/>
            <w:b/>
            <w:bCs/>
            <w:color w:val="CC0000"/>
            <w:sz w:val="17"/>
            <w:szCs w:val="17"/>
            <w:u w:val="single"/>
            <w:lang w:eastAsia="pt-BR"/>
          </w:rPr>
          <w:t>6</w:t>
        </w:r>
        <w:proofErr w:type="gramEnd"/>
      </w:hyperlink>
      <w:r w:rsidRPr="005B1764">
        <w:rPr>
          <w:rFonts w:ascii="Verdana" w:eastAsia="Times New Roman" w:hAnsi="Verdana" w:cs="Times New Roman"/>
          <w:color w:val="333333"/>
          <w:sz w:val="17"/>
          <w:szCs w:val="17"/>
          <w:lang w:eastAsia="pt-BR"/>
        </w:rPr>
        <w:t> Francisco Palácio, </w:t>
      </w:r>
      <w:proofErr w:type="spellStart"/>
      <w:r w:rsidRPr="005B1764">
        <w:rPr>
          <w:rFonts w:ascii="Verdana" w:eastAsia="Times New Roman" w:hAnsi="Verdana" w:cs="Times New Roman"/>
          <w:i/>
          <w:iCs/>
          <w:color w:val="333333"/>
          <w:sz w:val="17"/>
          <w:szCs w:val="17"/>
          <w:lang w:eastAsia="pt-BR"/>
        </w:rPr>
        <w:t>Roteyro</w:t>
      </w:r>
      <w:proofErr w:type="spellEnd"/>
      <w:r w:rsidRPr="005B1764">
        <w:rPr>
          <w:rFonts w:ascii="Verdana" w:eastAsia="Times New Roman" w:hAnsi="Verdana" w:cs="Times New Roman"/>
          <w:i/>
          <w:iCs/>
          <w:color w:val="333333"/>
          <w:sz w:val="17"/>
          <w:szCs w:val="17"/>
          <w:lang w:eastAsia="pt-BR"/>
        </w:rPr>
        <w:t xml:space="preserve"> da viagem de São Paulo </w:t>
      </w:r>
      <w:proofErr w:type="spellStart"/>
      <w:r w:rsidRPr="005B1764">
        <w:rPr>
          <w:rFonts w:ascii="Verdana" w:eastAsia="Times New Roman" w:hAnsi="Verdana" w:cs="Times New Roman"/>
          <w:i/>
          <w:iCs/>
          <w:color w:val="333333"/>
          <w:sz w:val="17"/>
          <w:szCs w:val="17"/>
          <w:lang w:eastAsia="pt-BR"/>
        </w:rPr>
        <w:t>p.</w:t>
      </w:r>
      <w:r w:rsidRPr="005B1764">
        <w:rPr>
          <w:rFonts w:ascii="Verdana" w:eastAsia="Times New Roman" w:hAnsi="Verdana" w:cs="Times New Roman"/>
          <w:i/>
          <w:iCs/>
          <w:color w:val="333333"/>
          <w:sz w:val="17"/>
          <w:szCs w:val="17"/>
          <w:vertAlign w:val="superscript"/>
          <w:lang w:eastAsia="pt-BR"/>
        </w:rPr>
        <w:t>a</w:t>
      </w:r>
      <w:proofErr w:type="spellEnd"/>
      <w:r w:rsidRPr="005B1764">
        <w:rPr>
          <w:rFonts w:ascii="Verdana" w:eastAsia="Times New Roman" w:hAnsi="Verdana" w:cs="Times New Roman"/>
          <w:i/>
          <w:iCs/>
          <w:color w:val="333333"/>
          <w:sz w:val="17"/>
          <w:szCs w:val="17"/>
          <w:vertAlign w:val="superscript"/>
          <w:lang w:eastAsia="pt-BR"/>
        </w:rPr>
        <w:t> </w:t>
      </w:r>
      <w:r w:rsidRPr="005B1764">
        <w:rPr>
          <w:rFonts w:ascii="Verdana" w:eastAsia="Times New Roman" w:hAnsi="Verdana" w:cs="Times New Roman"/>
          <w:i/>
          <w:iCs/>
          <w:color w:val="333333"/>
          <w:sz w:val="17"/>
          <w:szCs w:val="17"/>
          <w:lang w:eastAsia="pt-BR"/>
        </w:rPr>
        <w:t xml:space="preserve">as Minas de </w:t>
      </w:r>
      <w:proofErr w:type="spellStart"/>
      <w:r w:rsidRPr="005B1764">
        <w:rPr>
          <w:rFonts w:ascii="Verdana" w:eastAsia="Times New Roman" w:hAnsi="Verdana" w:cs="Times New Roman"/>
          <w:i/>
          <w:iCs/>
          <w:color w:val="333333"/>
          <w:sz w:val="17"/>
          <w:szCs w:val="17"/>
          <w:lang w:eastAsia="pt-BR"/>
        </w:rPr>
        <w:t>Cuyabá</w:t>
      </w:r>
      <w:proofErr w:type="spellEnd"/>
      <w:r w:rsidRPr="005B1764">
        <w:rPr>
          <w:rFonts w:ascii="Verdana" w:eastAsia="Times New Roman" w:hAnsi="Verdana" w:cs="Times New Roman"/>
          <w:i/>
          <w:iCs/>
          <w:color w:val="333333"/>
          <w:sz w:val="17"/>
          <w:szCs w:val="17"/>
          <w:lang w:eastAsia="pt-BR"/>
        </w:rPr>
        <w:t xml:space="preserve"> que fez Francisco Palácio no ano de 1726</w:t>
      </w:r>
      <w:r w:rsidRPr="005B1764">
        <w:rPr>
          <w:rFonts w:ascii="Verdana" w:eastAsia="Times New Roman" w:hAnsi="Verdana" w:cs="Times New Roman"/>
          <w:color w:val="333333"/>
          <w:sz w:val="17"/>
          <w:szCs w:val="17"/>
          <w:lang w:eastAsia="pt-BR"/>
        </w:rPr>
        <w:t>, manuscrito do século XVIII (1734?) da Coleção Yan de Almeida Prado, Instituto de Estudos Brasileiros, 14 verso.</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18" w:anchor="bodyftn7" w:history="1">
        <w:proofErr w:type="gramStart"/>
        <w:r w:rsidRPr="005B1764">
          <w:rPr>
            <w:rFonts w:ascii="Verdana" w:eastAsia="Times New Roman" w:hAnsi="Verdana" w:cs="Times New Roman"/>
            <w:b/>
            <w:bCs/>
            <w:color w:val="CC0000"/>
            <w:sz w:val="17"/>
            <w:szCs w:val="17"/>
            <w:u w:val="single"/>
            <w:lang w:eastAsia="pt-BR"/>
          </w:rPr>
          <w:t>7</w:t>
        </w:r>
        <w:proofErr w:type="gramEnd"/>
      </w:hyperlink>
      <w:r w:rsidRPr="005B1764">
        <w:rPr>
          <w:rFonts w:ascii="Verdana" w:eastAsia="Times New Roman" w:hAnsi="Verdana" w:cs="Times New Roman"/>
          <w:color w:val="333333"/>
          <w:sz w:val="17"/>
          <w:szCs w:val="17"/>
          <w:lang w:eastAsia="pt-BR"/>
        </w:rPr>
        <w:t xml:space="preserve"> “Carta de João Batista Duarte, Juiz de Fora da Vila de Cuiabá a D. Luís Pinto de Sousa Coutinho, Governador Capitão General da Capitania de Mato Grosso, enviando notícias sobre acontecimentos ocorridos na região de Cuiabá, com os índios Caiapó, Bororó e </w:t>
      </w:r>
      <w:proofErr w:type="spellStart"/>
      <w:r w:rsidRPr="005B1764">
        <w:rPr>
          <w:rFonts w:ascii="Verdana" w:eastAsia="Times New Roman" w:hAnsi="Verdana" w:cs="Times New Roman"/>
          <w:color w:val="333333"/>
          <w:sz w:val="17"/>
          <w:szCs w:val="17"/>
          <w:lang w:eastAsia="pt-BR"/>
        </w:rPr>
        <w:t>Paiaguá</w:t>
      </w:r>
      <w:proofErr w:type="spellEnd"/>
      <w:r w:rsidRPr="005B1764">
        <w:rPr>
          <w:rFonts w:ascii="Verdana" w:eastAsia="Times New Roman" w:hAnsi="Verdana" w:cs="Times New Roman"/>
          <w:color w:val="333333"/>
          <w:sz w:val="17"/>
          <w:szCs w:val="17"/>
          <w:lang w:eastAsia="pt-BR"/>
        </w:rPr>
        <w:t>. Vila de Cuiabá, 8 abr.1771”, 12 p, </w:t>
      </w:r>
      <w:r w:rsidRPr="005B1764">
        <w:rPr>
          <w:rFonts w:ascii="Verdana" w:eastAsia="Times New Roman" w:hAnsi="Verdana" w:cs="Times New Roman"/>
          <w:i/>
          <w:iCs/>
          <w:color w:val="333333"/>
          <w:sz w:val="17"/>
          <w:szCs w:val="17"/>
          <w:lang w:eastAsia="pt-BR"/>
        </w:rPr>
        <w:t>Caderno 24</w:t>
      </w:r>
      <w:r w:rsidRPr="005B1764">
        <w:rPr>
          <w:rFonts w:ascii="Verdana" w:eastAsia="Times New Roman" w:hAnsi="Verdana" w:cs="Times New Roman"/>
          <w:color w:val="333333"/>
          <w:sz w:val="17"/>
          <w:szCs w:val="17"/>
          <w:lang w:eastAsia="pt-BR"/>
        </w:rPr>
        <w:t>, Acervo de S.B.H,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19" w:anchor="bodyftn8" w:history="1">
        <w:proofErr w:type="gramStart"/>
        <w:r w:rsidRPr="005B1764">
          <w:rPr>
            <w:rFonts w:ascii="Verdana" w:eastAsia="Times New Roman" w:hAnsi="Verdana" w:cs="Times New Roman"/>
            <w:b/>
            <w:bCs/>
            <w:color w:val="CC0000"/>
            <w:sz w:val="17"/>
            <w:szCs w:val="17"/>
            <w:u w:val="single"/>
            <w:lang w:eastAsia="pt-BR"/>
          </w:rPr>
          <w:t>8</w:t>
        </w:r>
        <w:proofErr w:type="gramEnd"/>
      </w:hyperlink>
      <w:r w:rsidRPr="005B1764">
        <w:rPr>
          <w:rFonts w:ascii="Verdana" w:eastAsia="Times New Roman" w:hAnsi="Verdana" w:cs="Times New Roman"/>
          <w:color w:val="333333"/>
          <w:sz w:val="17"/>
          <w:szCs w:val="17"/>
          <w:lang w:eastAsia="pt-BR"/>
        </w:rPr>
        <w:t xml:space="preserve"> Sílvia M. </w:t>
      </w:r>
      <w:proofErr w:type="spellStart"/>
      <w:r w:rsidRPr="005B1764">
        <w:rPr>
          <w:rFonts w:ascii="Verdana" w:eastAsia="Times New Roman" w:hAnsi="Verdana" w:cs="Times New Roman"/>
          <w:color w:val="333333"/>
          <w:sz w:val="17"/>
          <w:szCs w:val="17"/>
          <w:lang w:eastAsia="pt-BR"/>
        </w:rPr>
        <w:t>Schmuziger</w:t>
      </w:r>
      <w:proofErr w:type="spellEnd"/>
      <w:r w:rsidRPr="005B1764">
        <w:rPr>
          <w:rFonts w:ascii="Verdana" w:eastAsia="Times New Roman" w:hAnsi="Verdana" w:cs="Times New Roman"/>
          <w:color w:val="333333"/>
          <w:sz w:val="17"/>
          <w:szCs w:val="17"/>
          <w:lang w:eastAsia="pt-BR"/>
        </w:rPr>
        <w:t xml:space="preserve"> Carvalho, “</w:t>
      </w:r>
      <w:proofErr w:type="spellStart"/>
      <w:r w:rsidRPr="005B1764">
        <w:rPr>
          <w:rFonts w:ascii="Verdana" w:eastAsia="Times New Roman" w:hAnsi="Verdana" w:cs="Times New Roman"/>
          <w:color w:val="333333"/>
          <w:sz w:val="17"/>
          <w:szCs w:val="17"/>
          <w:lang w:eastAsia="pt-BR"/>
        </w:rPr>
        <w:t>Chaco</w:t>
      </w:r>
      <w:proofErr w:type="spellEnd"/>
      <w:r w:rsidRPr="005B1764">
        <w:rPr>
          <w:rFonts w:ascii="Verdana" w:eastAsia="Times New Roman" w:hAnsi="Verdana" w:cs="Times New Roman"/>
          <w:color w:val="333333"/>
          <w:sz w:val="17"/>
          <w:szCs w:val="17"/>
          <w:lang w:eastAsia="pt-BR"/>
        </w:rPr>
        <w:t>: encruzilhada de povos e ‘</w:t>
      </w:r>
      <w:proofErr w:type="spellStart"/>
      <w:r w:rsidRPr="005B1764">
        <w:rPr>
          <w:rFonts w:ascii="Verdana" w:eastAsia="Times New Roman" w:hAnsi="Verdana" w:cs="Times New Roman"/>
          <w:i/>
          <w:iCs/>
          <w:color w:val="333333"/>
          <w:sz w:val="17"/>
          <w:szCs w:val="17"/>
          <w:lang w:eastAsia="pt-BR"/>
        </w:rPr>
        <w:t>melting</w:t>
      </w:r>
      <w:proofErr w:type="spellEnd"/>
      <w:r w:rsidRPr="005B1764">
        <w:rPr>
          <w:rFonts w:ascii="Verdana" w:eastAsia="Times New Roman" w:hAnsi="Verdana" w:cs="Times New Roman"/>
          <w:i/>
          <w:iCs/>
          <w:color w:val="333333"/>
          <w:sz w:val="17"/>
          <w:szCs w:val="17"/>
          <w:lang w:eastAsia="pt-BR"/>
        </w:rPr>
        <w:t xml:space="preserve"> </w:t>
      </w:r>
      <w:proofErr w:type="spellStart"/>
      <w:r w:rsidRPr="005B1764">
        <w:rPr>
          <w:rFonts w:ascii="Verdana" w:eastAsia="Times New Roman" w:hAnsi="Verdana" w:cs="Times New Roman"/>
          <w:i/>
          <w:iCs/>
          <w:color w:val="333333"/>
          <w:sz w:val="17"/>
          <w:szCs w:val="17"/>
          <w:lang w:eastAsia="pt-BR"/>
        </w:rPr>
        <w:t>pot</w:t>
      </w:r>
      <w:proofErr w:type="spellEnd"/>
      <w:r w:rsidRPr="005B1764">
        <w:rPr>
          <w:rFonts w:ascii="Verdana" w:eastAsia="Times New Roman" w:hAnsi="Verdana" w:cs="Times New Roman"/>
          <w:color w:val="333333"/>
          <w:sz w:val="17"/>
          <w:szCs w:val="17"/>
          <w:lang w:eastAsia="pt-BR"/>
        </w:rPr>
        <w:t>’ cultural, suas relações com a bacia do Paraná e o Sul mato-grossense”. In Manuela Carneiro da Cunha (org.), </w:t>
      </w:r>
      <w:r w:rsidRPr="005B1764">
        <w:rPr>
          <w:rFonts w:ascii="Verdana" w:eastAsia="Times New Roman" w:hAnsi="Verdana" w:cs="Times New Roman"/>
          <w:i/>
          <w:iCs/>
          <w:color w:val="333333"/>
          <w:sz w:val="17"/>
          <w:szCs w:val="17"/>
          <w:lang w:eastAsia="pt-BR"/>
        </w:rPr>
        <w:t>História dos índios no Brasil</w:t>
      </w:r>
      <w:r w:rsidRPr="005B1764">
        <w:rPr>
          <w:rFonts w:ascii="Verdana" w:eastAsia="Times New Roman" w:hAnsi="Verdana" w:cs="Times New Roman"/>
          <w:color w:val="333333"/>
          <w:sz w:val="17"/>
          <w:szCs w:val="17"/>
          <w:lang w:eastAsia="pt-BR"/>
        </w:rPr>
        <w:t>, 2ª ed., São Paulo, Cia. das Letras-Secretaria Municipal de Cultura-Fapesp, 1992, p. 462.</w:t>
      </w:r>
    </w:p>
    <w:p w:rsidR="005B1764" w:rsidRPr="005B1764" w:rsidRDefault="005B1764" w:rsidP="005B1764">
      <w:pPr>
        <w:spacing w:before="393" w:line="199" w:lineRule="atLeast"/>
        <w:rPr>
          <w:rFonts w:ascii="Verdana" w:eastAsia="Times New Roman" w:hAnsi="Verdana" w:cs="Times New Roman"/>
          <w:color w:val="333333"/>
          <w:sz w:val="17"/>
          <w:szCs w:val="17"/>
          <w:lang w:val="es-ES" w:eastAsia="pt-BR"/>
        </w:rPr>
      </w:pPr>
      <w:hyperlink r:id="rId120" w:anchor="bodyftn9" w:history="1">
        <w:r w:rsidRPr="005B1764">
          <w:rPr>
            <w:rFonts w:ascii="Verdana" w:eastAsia="Times New Roman" w:hAnsi="Verdana" w:cs="Times New Roman"/>
            <w:b/>
            <w:bCs/>
            <w:color w:val="CC0000"/>
            <w:sz w:val="17"/>
            <w:szCs w:val="17"/>
            <w:u w:val="single"/>
            <w:lang w:val="es-ES" w:eastAsia="pt-BR"/>
          </w:rPr>
          <w:t>9</w:t>
        </w:r>
      </w:hyperlink>
      <w:r w:rsidRPr="005B1764">
        <w:rPr>
          <w:rFonts w:ascii="Verdana" w:eastAsia="Times New Roman" w:hAnsi="Verdana" w:cs="Times New Roman"/>
          <w:color w:val="333333"/>
          <w:sz w:val="17"/>
          <w:szCs w:val="17"/>
          <w:lang w:val="es-ES" w:eastAsia="pt-BR"/>
        </w:rPr>
        <w:t xml:space="preserve"> Carina P. </w:t>
      </w:r>
      <w:proofErr w:type="spellStart"/>
      <w:r w:rsidRPr="005B1764">
        <w:rPr>
          <w:rFonts w:ascii="Verdana" w:eastAsia="Times New Roman" w:hAnsi="Verdana" w:cs="Times New Roman"/>
          <w:color w:val="333333"/>
          <w:sz w:val="17"/>
          <w:szCs w:val="17"/>
          <w:lang w:val="es-ES" w:eastAsia="pt-BR"/>
        </w:rPr>
        <w:t>Lucaioli</w:t>
      </w:r>
      <w:proofErr w:type="spellEnd"/>
      <w:r w:rsidRPr="005B1764">
        <w:rPr>
          <w:rFonts w:ascii="Verdana" w:eastAsia="Times New Roman" w:hAnsi="Verdana" w:cs="Times New Roman"/>
          <w:color w:val="333333"/>
          <w:sz w:val="17"/>
          <w:szCs w:val="17"/>
          <w:lang w:val="es-ES" w:eastAsia="pt-BR"/>
        </w:rPr>
        <w:t>, </w:t>
      </w:r>
      <w:r w:rsidRPr="005B1764">
        <w:rPr>
          <w:rFonts w:ascii="Verdana" w:eastAsia="Times New Roman" w:hAnsi="Verdana" w:cs="Times New Roman"/>
          <w:i/>
          <w:iCs/>
          <w:color w:val="333333"/>
          <w:sz w:val="17"/>
          <w:szCs w:val="17"/>
          <w:lang w:val="es-ES" w:eastAsia="pt-BR"/>
        </w:rPr>
        <w:t>Los grupos abipones hacia mediados del siglo XVIII</w:t>
      </w:r>
      <w:r w:rsidRPr="005B1764">
        <w:rPr>
          <w:rFonts w:ascii="Verdana" w:eastAsia="Times New Roman" w:hAnsi="Verdana" w:cs="Times New Roman"/>
          <w:color w:val="333333"/>
          <w:sz w:val="17"/>
          <w:szCs w:val="17"/>
          <w:lang w:val="es-ES" w:eastAsia="pt-BR"/>
        </w:rPr>
        <w:t xml:space="preserve">, Buenos Aires, Sociedad Argentina de </w:t>
      </w:r>
      <w:proofErr w:type="spellStart"/>
      <w:r w:rsidRPr="005B1764">
        <w:rPr>
          <w:rFonts w:ascii="Verdana" w:eastAsia="Times New Roman" w:hAnsi="Verdana" w:cs="Times New Roman"/>
          <w:color w:val="333333"/>
          <w:sz w:val="17"/>
          <w:szCs w:val="17"/>
          <w:lang w:val="es-ES" w:eastAsia="pt-BR"/>
        </w:rPr>
        <w:t>Antropologia</w:t>
      </w:r>
      <w:proofErr w:type="spellEnd"/>
      <w:r w:rsidRPr="005B1764">
        <w:rPr>
          <w:rFonts w:ascii="Verdana" w:eastAsia="Times New Roman" w:hAnsi="Verdana" w:cs="Times New Roman"/>
          <w:color w:val="333333"/>
          <w:sz w:val="17"/>
          <w:szCs w:val="17"/>
          <w:lang w:val="es-ES" w:eastAsia="pt-BR"/>
        </w:rPr>
        <w:t>, 2005, p. 64.</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1" w:anchor="bodyftn10" w:history="1">
        <w:proofErr w:type="gramStart"/>
        <w:r w:rsidRPr="005B1764">
          <w:rPr>
            <w:rFonts w:ascii="Verdana" w:eastAsia="Times New Roman" w:hAnsi="Verdana" w:cs="Times New Roman"/>
            <w:b/>
            <w:bCs/>
            <w:color w:val="CC0000"/>
            <w:sz w:val="17"/>
            <w:szCs w:val="17"/>
            <w:u w:val="single"/>
            <w:lang w:eastAsia="pt-BR"/>
          </w:rPr>
          <w:t>10</w:t>
        </w:r>
      </w:hyperlink>
      <w:r w:rsidRPr="005B1764">
        <w:rPr>
          <w:rFonts w:ascii="Verdana" w:eastAsia="Times New Roman" w:hAnsi="Verdana" w:cs="Times New Roman"/>
          <w:color w:val="333333"/>
          <w:sz w:val="17"/>
          <w:szCs w:val="17"/>
          <w:lang w:eastAsia="pt-BR"/>
        </w:rPr>
        <w:t> Sílvia</w:t>
      </w:r>
      <w:proofErr w:type="gram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M.Schmuziger</w:t>
      </w:r>
      <w:proofErr w:type="spellEnd"/>
      <w:r w:rsidRPr="005B1764">
        <w:rPr>
          <w:rFonts w:ascii="Verdana" w:eastAsia="Times New Roman" w:hAnsi="Verdana" w:cs="Times New Roman"/>
          <w:color w:val="333333"/>
          <w:sz w:val="17"/>
          <w:szCs w:val="17"/>
          <w:lang w:eastAsia="pt-BR"/>
        </w:rPr>
        <w:t xml:space="preserve"> Carvalho, </w:t>
      </w:r>
      <w:proofErr w:type="spellStart"/>
      <w:r w:rsidRPr="005B1764">
        <w:rPr>
          <w:rFonts w:ascii="Verdana" w:eastAsia="Times New Roman" w:hAnsi="Verdana" w:cs="Times New Roman"/>
          <w:color w:val="333333"/>
          <w:sz w:val="17"/>
          <w:szCs w:val="17"/>
          <w:lang w:eastAsia="pt-BR"/>
        </w:rPr>
        <w:t>op.cit</w:t>
      </w:r>
      <w:proofErr w:type="spellEnd"/>
      <w:r w:rsidRPr="005B1764">
        <w:rPr>
          <w:rFonts w:ascii="Verdana" w:eastAsia="Times New Roman" w:hAnsi="Verdana" w:cs="Times New Roman"/>
          <w:color w:val="333333"/>
          <w:sz w:val="17"/>
          <w:szCs w:val="17"/>
          <w:lang w:eastAsia="pt-BR"/>
        </w:rPr>
        <w:t>., p. 463.</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2" w:anchor="bodyftn11" w:history="1">
        <w:r w:rsidRPr="005B1764">
          <w:rPr>
            <w:rFonts w:ascii="Verdana" w:eastAsia="Times New Roman" w:hAnsi="Verdana" w:cs="Times New Roman"/>
            <w:b/>
            <w:bCs/>
            <w:color w:val="CC0000"/>
            <w:sz w:val="17"/>
            <w:szCs w:val="17"/>
            <w:u w:val="single"/>
            <w:lang w:eastAsia="pt-BR"/>
          </w:rPr>
          <w:t>11</w:t>
        </w:r>
      </w:hyperlink>
      <w:r w:rsidRPr="005B1764">
        <w:rPr>
          <w:rFonts w:ascii="Verdana" w:eastAsia="Times New Roman" w:hAnsi="Verdana" w:cs="Times New Roman"/>
          <w:color w:val="333333"/>
          <w:sz w:val="17"/>
          <w:szCs w:val="17"/>
          <w:lang w:eastAsia="pt-BR"/>
        </w:rPr>
        <w:t> M.E.de Azevedo Marques, </w:t>
      </w:r>
      <w:r w:rsidRPr="005B1764">
        <w:rPr>
          <w:rFonts w:ascii="Verdana" w:eastAsia="Times New Roman" w:hAnsi="Verdana" w:cs="Times New Roman"/>
          <w:i/>
          <w:iCs/>
          <w:color w:val="333333"/>
          <w:sz w:val="17"/>
          <w:szCs w:val="17"/>
          <w:lang w:eastAsia="pt-BR"/>
        </w:rPr>
        <w:t>Apontamentos históricos, geográficos, biográficos, estatísticos e noticiosos da Província de São Paulo</w:t>
      </w:r>
      <w:r w:rsidRPr="005B1764">
        <w:rPr>
          <w:rFonts w:ascii="Verdana" w:eastAsia="Times New Roman" w:hAnsi="Verdana" w:cs="Times New Roman"/>
          <w:color w:val="333333"/>
          <w:sz w:val="17"/>
          <w:szCs w:val="17"/>
          <w:lang w:eastAsia="pt-BR"/>
        </w:rPr>
        <w:t>, Tomo II, Belo Horizonte: Itatiaia, São Paulo, Edusp, 1980, p.150.</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3" w:anchor="bodyftn12" w:history="1">
        <w:r w:rsidRPr="005B1764">
          <w:rPr>
            <w:rFonts w:ascii="Verdana" w:eastAsia="Times New Roman" w:hAnsi="Verdana" w:cs="Times New Roman"/>
            <w:b/>
            <w:bCs/>
            <w:color w:val="CC0000"/>
            <w:sz w:val="17"/>
            <w:szCs w:val="17"/>
            <w:u w:val="single"/>
            <w:lang w:eastAsia="pt-BR"/>
          </w:rPr>
          <w:t>12</w:t>
        </w:r>
      </w:hyperlink>
      <w:r w:rsidRPr="005B1764">
        <w:rPr>
          <w:rFonts w:ascii="Verdana" w:eastAsia="Times New Roman" w:hAnsi="Verdana" w:cs="Times New Roman"/>
          <w:color w:val="333333"/>
          <w:sz w:val="17"/>
          <w:szCs w:val="17"/>
          <w:lang w:eastAsia="pt-BR"/>
        </w:rPr>
        <w:t xml:space="preserve"> “Carta de Miguel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de Sobral, relatando um ataque dos índios </w:t>
      </w:r>
      <w:proofErr w:type="spellStart"/>
      <w:r w:rsidRPr="005B1764">
        <w:rPr>
          <w:rFonts w:ascii="Verdana" w:eastAsia="Times New Roman" w:hAnsi="Verdana" w:cs="Times New Roman"/>
          <w:color w:val="333333"/>
          <w:sz w:val="17"/>
          <w:szCs w:val="17"/>
          <w:lang w:eastAsia="pt-BR"/>
        </w:rPr>
        <w:t>Paiaguá</w:t>
      </w:r>
      <w:proofErr w:type="spellEnd"/>
      <w:r w:rsidRPr="005B1764">
        <w:rPr>
          <w:rFonts w:ascii="Verdana" w:eastAsia="Times New Roman" w:hAnsi="Verdana" w:cs="Times New Roman"/>
          <w:color w:val="333333"/>
          <w:sz w:val="17"/>
          <w:szCs w:val="17"/>
          <w:lang w:eastAsia="pt-BR"/>
        </w:rPr>
        <w:t xml:space="preserve">, matando diversas pessoas entre elas: Pedro Morais Navarro, seu sobrinho e um frade, e tecendo outros comentários. Casa do Registro, 05 abr. 1736”, </w:t>
      </w:r>
      <w:proofErr w:type="gramStart"/>
      <w:r w:rsidRPr="005B1764">
        <w:rPr>
          <w:rFonts w:ascii="Verdana" w:eastAsia="Times New Roman" w:hAnsi="Verdana" w:cs="Times New Roman"/>
          <w:color w:val="333333"/>
          <w:sz w:val="17"/>
          <w:szCs w:val="17"/>
          <w:lang w:eastAsia="pt-BR"/>
        </w:rPr>
        <w:t>6</w:t>
      </w:r>
      <w:proofErr w:type="gram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color w:val="333333"/>
          <w:sz w:val="17"/>
          <w:szCs w:val="17"/>
          <w:lang w:eastAsia="pt-BR"/>
        </w:rPr>
        <w:t>p,</w:t>
      </w:r>
      <w:r w:rsidRPr="005B1764">
        <w:rPr>
          <w:rFonts w:ascii="Verdana" w:eastAsia="Times New Roman" w:hAnsi="Verdana" w:cs="Times New Roman"/>
          <w:i/>
          <w:iCs/>
          <w:color w:val="333333"/>
          <w:sz w:val="17"/>
          <w:szCs w:val="17"/>
          <w:lang w:eastAsia="pt-BR"/>
        </w:rPr>
        <w:t>Caderno</w:t>
      </w:r>
      <w:proofErr w:type="spellEnd"/>
      <w:r w:rsidRPr="005B1764">
        <w:rPr>
          <w:rFonts w:ascii="Verdana" w:eastAsia="Times New Roman" w:hAnsi="Verdana" w:cs="Times New Roman"/>
          <w:i/>
          <w:iCs/>
          <w:color w:val="333333"/>
          <w:sz w:val="17"/>
          <w:szCs w:val="17"/>
          <w:lang w:eastAsia="pt-BR"/>
        </w:rPr>
        <w:t> 15</w:t>
      </w:r>
      <w:r w:rsidRPr="005B1764">
        <w:rPr>
          <w:rFonts w:ascii="Verdana" w:eastAsia="Times New Roman" w:hAnsi="Verdana" w:cs="Times New Roman"/>
          <w:color w:val="333333"/>
          <w:sz w:val="17"/>
          <w:szCs w:val="17"/>
          <w:lang w:eastAsia="pt-BR"/>
        </w:rPr>
        <w:t>,Acervo de S.B.H,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4" w:anchor="bodyftn13" w:history="1">
        <w:r w:rsidRPr="005B1764">
          <w:rPr>
            <w:rFonts w:ascii="Verdana" w:eastAsia="Times New Roman" w:hAnsi="Verdana" w:cs="Times New Roman"/>
            <w:b/>
            <w:bCs/>
            <w:color w:val="CC0000"/>
            <w:sz w:val="17"/>
            <w:szCs w:val="17"/>
            <w:u w:val="single"/>
            <w:lang w:eastAsia="pt-BR"/>
          </w:rPr>
          <w:t>13</w:t>
        </w:r>
      </w:hyperlink>
      <w:r w:rsidRPr="005B1764">
        <w:rPr>
          <w:rFonts w:ascii="Verdana" w:eastAsia="Times New Roman" w:hAnsi="Verdana" w:cs="Times New Roman"/>
          <w:color w:val="333333"/>
          <w:sz w:val="17"/>
          <w:szCs w:val="17"/>
          <w:lang w:eastAsia="pt-BR"/>
        </w:rPr>
        <w:t xml:space="preserve"> “Parecer incompleto de João de Souza de Azevedo, Sargento-mor, sobre o Tratado de Limites de 1750, em conferência ocorrida no Colégio de Santo Alexandre, na cidade de Belém do Pará, diante de D. Francisco Pedro de Mendonça </w:t>
      </w:r>
      <w:proofErr w:type="spellStart"/>
      <w:r w:rsidRPr="005B1764">
        <w:rPr>
          <w:rFonts w:ascii="Verdana" w:eastAsia="Times New Roman" w:hAnsi="Verdana" w:cs="Times New Roman"/>
          <w:color w:val="333333"/>
          <w:sz w:val="17"/>
          <w:szCs w:val="17"/>
          <w:lang w:eastAsia="pt-BR"/>
        </w:rPr>
        <w:t>Gurjão</w:t>
      </w:r>
      <w:proofErr w:type="spellEnd"/>
      <w:r w:rsidRPr="005B1764">
        <w:rPr>
          <w:rFonts w:ascii="Verdana" w:eastAsia="Times New Roman" w:hAnsi="Verdana" w:cs="Times New Roman"/>
          <w:color w:val="333333"/>
          <w:sz w:val="17"/>
          <w:szCs w:val="17"/>
          <w:lang w:eastAsia="pt-BR"/>
        </w:rPr>
        <w:t>, Governador Capitão General do Estado do Maranhão e do Grão-Pará, e outras autoridades, em 16 jan. 1752”, </w:t>
      </w:r>
      <w:r w:rsidRPr="005B1764">
        <w:rPr>
          <w:rFonts w:ascii="Verdana" w:eastAsia="Times New Roman" w:hAnsi="Verdana" w:cs="Times New Roman"/>
          <w:i/>
          <w:iCs/>
          <w:color w:val="333333"/>
          <w:sz w:val="17"/>
          <w:szCs w:val="17"/>
          <w:lang w:eastAsia="pt-BR"/>
        </w:rPr>
        <w:t>Caderno 21</w:t>
      </w:r>
      <w:r w:rsidRPr="005B1764">
        <w:rPr>
          <w:rFonts w:ascii="Verdana" w:eastAsia="Times New Roman" w:hAnsi="Verdana" w:cs="Times New Roman"/>
          <w:color w:val="333333"/>
          <w:sz w:val="17"/>
          <w:szCs w:val="17"/>
          <w:lang w:eastAsia="pt-BR"/>
        </w:rPr>
        <w:t xml:space="preserve">, Acervo de </w:t>
      </w:r>
      <w:proofErr w:type="gramStart"/>
      <w:r w:rsidRPr="005B1764">
        <w:rPr>
          <w:rFonts w:ascii="Verdana" w:eastAsia="Times New Roman" w:hAnsi="Verdana" w:cs="Times New Roman"/>
          <w:color w:val="333333"/>
          <w:sz w:val="17"/>
          <w:szCs w:val="17"/>
          <w:lang w:eastAsia="pt-BR"/>
        </w:rPr>
        <w:t>S.B.</w:t>
      </w:r>
      <w:proofErr w:type="gramEnd"/>
      <w:r w:rsidRPr="005B1764">
        <w:rPr>
          <w:rFonts w:ascii="Verdana" w:eastAsia="Times New Roman" w:hAnsi="Verdana" w:cs="Times New Roman"/>
          <w:color w:val="333333"/>
          <w:sz w:val="17"/>
          <w:szCs w:val="17"/>
          <w:lang w:eastAsia="pt-BR"/>
        </w:rPr>
        <w:t>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5" w:anchor="bodyftn14" w:history="1">
        <w:r w:rsidRPr="005B1764">
          <w:rPr>
            <w:rFonts w:ascii="Verdana" w:eastAsia="Times New Roman" w:hAnsi="Verdana" w:cs="Times New Roman"/>
            <w:b/>
            <w:bCs/>
            <w:color w:val="CC0000"/>
            <w:sz w:val="17"/>
            <w:szCs w:val="17"/>
            <w:u w:val="single"/>
            <w:lang w:eastAsia="pt-BR"/>
          </w:rPr>
          <w:t>14</w:t>
        </w:r>
      </w:hyperlink>
      <w:r w:rsidRPr="005B1764">
        <w:rPr>
          <w:rFonts w:ascii="Verdana" w:eastAsia="Times New Roman" w:hAnsi="Verdana" w:cs="Times New Roman"/>
          <w:color w:val="333333"/>
          <w:sz w:val="17"/>
          <w:szCs w:val="17"/>
          <w:lang w:eastAsia="pt-BR"/>
        </w:rPr>
        <w:t> D.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Rolim de Moura, “Relação da viagem que fez o conde de Azambuja, D.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Rolim, da Cidade de S. Paulo para a Vila de </w:t>
      </w:r>
      <w:proofErr w:type="spellStart"/>
      <w:r w:rsidRPr="005B1764">
        <w:rPr>
          <w:rFonts w:ascii="Verdana" w:eastAsia="Times New Roman" w:hAnsi="Verdana" w:cs="Times New Roman"/>
          <w:color w:val="333333"/>
          <w:sz w:val="17"/>
          <w:szCs w:val="17"/>
          <w:lang w:eastAsia="pt-BR"/>
        </w:rPr>
        <w:t>Cuyabá</w:t>
      </w:r>
      <w:proofErr w:type="spellEnd"/>
      <w:r w:rsidRPr="005B1764">
        <w:rPr>
          <w:rFonts w:ascii="Verdana" w:eastAsia="Times New Roman" w:hAnsi="Verdana" w:cs="Times New Roman"/>
          <w:color w:val="333333"/>
          <w:sz w:val="17"/>
          <w:szCs w:val="17"/>
          <w:lang w:eastAsia="pt-BR"/>
        </w:rPr>
        <w:t xml:space="preserve"> em 1751”. In Taunay, Affonso de E</w:t>
      </w:r>
      <w:proofErr w:type="gramStart"/>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 xml:space="preserve">Relatos </w:t>
      </w:r>
      <w:proofErr w:type="spellStart"/>
      <w:r w:rsidRPr="005B1764">
        <w:rPr>
          <w:rFonts w:ascii="Verdana" w:eastAsia="Times New Roman" w:hAnsi="Verdana" w:cs="Times New Roman"/>
          <w:i/>
          <w:iCs/>
          <w:color w:val="333333"/>
          <w:sz w:val="17"/>
          <w:szCs w:val="17"/>
          <w:lang w:eastAsia="pt-BR"/>
        </w:rPr>
        <w:t>monçoeiros</w:t>
      </w:r>
      <w:proofErr w:type="spellEnd"/>
      <w:r w:rsidRPr="005B1764">
        <w:rPr>
          <w:rFonts w:ascii="Verdana" w:eastAsia="Times New Roman" w:hAnsi="Verdana" w:cs="Times New Roman"/>
          <w:color w:val="333333"/>
          <w:sz w:val="17"/>
          <w:szCs w:val="17"/>
          <w:lang w:eastAsia="pt-BR"/>
        </w:rPr>
        <w:t>, Belo Horizonte, Itatiaia, São Paulo, Edusp, 1981, p. 210.</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6" w:anchor="bodyftn15" w:history="1">
        <w:r w:rsidRPr="005B1764">
          <w:rPr>
            <w:rFonts w:ascii="Verdana" w:eastAsia="Times New Roman" w:hAnsi="Verdana" w:cs="Times New Roman"/>
            <w:b/>
            <w:bCs/>
            <w:color w:val="CC0000"/>
            <w:sz w:val="17"/>
            <w:szCs w:val="17"/>
            <w:u w:val="single"/>
            <w:lang w:eastAsia="pt-BR"/>
          </w:rPr>
          <w:t>15</w:t>
        </w:r>
      </w:hyperlink>
      <w:r w:rsidRPr="005B1764">
        <w:rPr>
          <w:rFonts w:ascii="Verdana" w:eastAsia="Times New Roman" w:hAnsi="Verdana" w:cs="Times New Roman"/>
          <w:color w:val="333333"/>
          <w:sz w:val="17"/>
          <w:szCs w:val="17"/>
          <w:lang w:eastAsia="pt-BR"/>
        </w:rPr>
        <w:t xml:space="preserve"> Domingos Lourenço de Araújo, “Notícias 3ª Prática dada pelo </w:t>
      </w:r>
      <w:proofErr w:type="spellStart"/>
      <w:proofErr w:type="gramStart"/>
      <w:r w:rsidRPr="005B1764">
        <w:rPr>
          <w:rFonts w:ascii="Verdana" w:eastAsia="Times New Roman" w:hAnsi="Verdana" w:cs="Times New Roman"/>
          <w:color w:val="333333"/>
          <w:sz w:val="17"/>
          <w:szCs w:val="17"/>
          <w:lang w:eastAsia="pt-BR"/>
        </w:rPr>
        <w:t>Capp.</w:t>
      </w:r>
      <w:proofErr w:type="gramEnd"/>
      <w:r w:rsidRPr="005B1764">
        <w:rPr>
          <w:rFonts w:ascii="Verdana" w:eastAsia="Times New Roman" w:hAnsi="Verdana" w:cs="Times New Roman"/>
          <w:color w:val="333333"/>
          <w:sz w:val="17"/>
          <w:szCs w:val="17"/>
          <w:vertAlign w:val="superscript"/>
          <w:lang w:eastAsia="pt-BR"/>
        </w:rPr>
        <w:t>m</w:t>
      </w:r>
      <w:r w:rsidRPr="005B1764">
        <w:rPr>
          <w:rFonts w:ascii="Verdana" w:eastAsia="Times New Roman" w:hAnsi="Verdana" w:cs="Times New Roman"/>
          <w:color w:val="333333"/>
          <w:sz w:val="17"/>
          <w:szCs w:val="17"/>
          <w:lang w:eastAsia="pt-BR"/>
        </w:rPr>
        <w:t>Domingos</w:t>
      </w:r>
      <w:proofErr w:type="spellEnd"/>
      <w:r w:rsidRPr="005B1764">
        <w:rPr>
          <w:rFonts w:ascii="Verdana" w:eastAsia="Times New Roman" w:hAnsi="Verdana" w:cs="Times New Roman"/>
          <w:color w:val="333333"/>
          <w:sz w:val="17"/>
          <w:szCs w:val="17"/>
          <w:lang w:eastAsia="pt-BR"/>
        </w:rPr>
        <w:t xml:space="preserve"> Lourenço de Araújo ao </w:t>
      </w:r>
      <w:proofErr w:type="spellStart"/>
      <w:r w:rsidRPr="005B1764">
        <w:rPr>
          <w:rFonts w:ascii="Verdana" w:eastAsia="Times New Roman" w:hAnsi="Verdana" w:cs="Times New Roman"/>
          <w:color w:val="333333"/>
          <w:sz w:val="17"/>
          <w:szCs w:val="17"/>
          <w:lang w:eastAsia="pt-BR"/>
        </w:rPr>
        <w:t>R.P.Diogo</w:t>
      </w:r>
      <w:proofErr w:type="spellEnd"/>
      <w:r w:rsidRPr="005B1764">
        <w:rPr>
          <w:rFonts w:ascii="Verdana" w:eastAsia="Times New Roman" w:hAnsi="Verdana" w:cs="Times New Roman"/>
          <w:color w:val="333333"/>
          <w:sz w:val="17"/>
          <w:szCs w:val="17"/>
          <w:lang w:eastAsia="pt-BR"/>
        </w:rPr>
        <w:t xml:space="preserve"> Soares sobre o infeliz sucesso, que tiveram no Rio Paraguai as tropas que vinham para S. Paulo no </w:t>
      </w:r>
      <w:proofErr w:type="spellStart"/>
      <w:r w:rsidRPr="005B1764">
        <w:rPr>
          <w:rFonts w:ascii="Verdana" w:eastAsia="Times New Roman" w:hAnsi="Verdana" w:cs="Times New Roman"/>
          <w:color w:val="333333"/>
          <w:sz w:val="17"/>
          <w:szCs w:val="17"/>
          <w:lang w:eastAsia="pt-BR"/>
        </w:rPr>
        <w:t>anno</w:t>
      </w:r>
      <w:proofErr w:type="spellEnd"/>
      <w:r w:rsidRPr="005B1764">
        <w:rPr>
          <w:rFonts w:ascii="Verdana" w:eastAsia="Times New Roman" w:hAnsi="Verdana" w:cs="Times New Roman"/>
          <w:color w:val="333333"/>
          <w:sz w:val="17"/>
          <w:szCs w:val="17"/>
          <w:lang w:eastAsia="pt-BR"/>
        </w:rPr>
        <w:t xml:space="preserve"> de 1730”, In Taunay. Affonso d´E, </w:t>
      </w:r>
      <w:r w:rsidRPr="005B1764">
        <w:rPr>
          <w:rFonts w:ascii="Verdana" w:eastAsia="Times New Roman" w:hAnsi="Verdana" w:cs="Times New Roman"/>
          <w:i/>
          <w:iCs/>
          <w:color w:val="333333"/>
          <w:sz w:val="17"/>
          <w:szCs w:val="17"/>
          <w:lang w:eastAsia="pt-BR"/>
        </w:rPr>
        <w:t xml:space="preserve">Relatos </w:t>
      </w:r>
      <w:proofErr w:type="spellStart"/>
      <w:r w:rsidRPr="005B1764">
        <w:rPr>
          <w:rFonts w:ascii="Verdana" w:eastAsia="Times New Roman" w:hAnsi="Verdana" w:cs="Times New Roman"/>
          <w:i/>
          <w:iCs/>
          <w:color w:val="333333"/>
          <w:sz w:val="17"/>
          <w:szCs w:val="17"/>
          <w:lang w:eastAsia="pt-BR"/>
        </w:rPr>
        <w:t>monçoeiros</w:t>
      </w:r>
      <w:proofErr w:type="spellEnd"/>
      <w:r w:rsidRPr="005B1764">
        <w:rPr>
          <w:rFonts w:ascii="Verdana" w:eastAsia="Times New Roman" w:hAnsi="Verdana" w:cs="Times New Roman"/>
          <w:color w:val="333333"/>
          <w:sz w:val="17"/>
          <w:szCs w:val="17"/>
          <w:lang w:eastAsia="pt-BR"/>
        </w:rPr>
        <w:t>, Belo Horizonte, Itatiaia, São Paulo, Edusp, 1981, p. 142.</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7" w:anchor="bodyftn16" w:history="1">
        <w:proofErr w:type="gramStart"/>
        <w:r w:rsidRPr="005B1764">
          <w:rPr>
            <w:rFonts w:ascii="Verdana" w:eastAsia="Times New Roman" w:hAnsi="Verdana" w:cs="Times New Roman"/>
            <w:b/>
            <w:bCs/>
            <w:color w:val="CC0000"/>
            <w:sz w:val="17"/>
            <w:szCs w:val="17"/>
            <w:u w:val="single"/>
            <w:lang w:eastAsia="pt-BR"/>
          </w:rPr>
          <w:t>16</w:t>
        </w:r>
      </w:hyperlink>
      <w:r w:rsidRPr="005B1764">
        <w:rPr>
          <w:rFonts w:ascii="Verdana" w:eastAsia="Times New Roman" w:hAnsi="Verdana" w:cs="Times New Roman"/>
          <w:color w:val="333333"/>
          <w:sz w:val="17"/>
          <w:szCs w:val="17"/>
          <w:lang w:eastAsia="pt-BR"/>
        </w:rPr>
        <w:t> Francisco Rodrigues Prado</w:t>
      </w:r>
      <w:proofErr w:type="gramEnd"/>
      <w:r w:rsidRPr="005B1764">
        <w:rPr>
          <w:rFonts w:ascii="Verdana" w:eastAsia="Times New Roman" w:hAnsi="Verdana" w:cs="Times New Roman"/>
          <w:color w:val="333333"/>
          <w:sz w:val="17"/>
          <w:szCs w:val="17"/>
          <w:lang w:eastAsia="pt-BR"/>
        </w:rPr>
        <w:t xml:space="preserve">, “História dos Índios </w:t>
      </w:r>
      <w:proofErr w:type="spellStart"/>
      <w:r w:rsidRPr="005B1764">
        <w:rPr>
          <w:rFonts w:ascii="Verdana" w:eastAsia="Times New Roman" w:hAnsi="Verdana" w:cs="Times New Roman"/>
          <w:color w:val="333333"/>
          <w:sz w:val="17"/>
          <w:szCs w:val="17"/>
          <w:lang w:eastAsia="pt-BR"/>
        </w:rPr>
        <w:t>Cavalleiros</w:t>
      </w:r>
      <w:proofErr w:type="spellEnd"/>
      <w:r w:rsidRPr="005B1764">
        <w:rPr>
          <w:rFonts w:ascii="Verdana" w:eastAsia="Times New Roman" w:hAnsi="Verdana" w:cs="Times New Roman"/>
          <w:color w:val="333333"/>
          <w:sz w:val="17"/>
          <w:szCs w:val="17"/>
          <w:lang w:eastAsia="pt-BR"/>
        </w:rPr>
        <w:t xml:space="preserve"> ou da Nação </w:t>
      </w:r>
      <w:proofErr w:type="spellStart"/>
      <w:r w:rsidRPr="005B1764">
        <w:rPr>
          <w:rFonts w:ascii="Verdana" w:eastAsia="Times New Roman" w:hAnsi="Verdana" w:cs="Times New Roman"/>
          <w:color w:val="333333"/>
          <w:sz w:val="17"/>
          <w:szCs w:val="17"/>
          <w:lang w:eastAsia="pt-BR"/>
        </w:rPr>
        <w:t>Guaycuru</w:t>
      </w:r>
      <w:proofErr w:type="spellEnd"/>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Revista do Instituto Histórico e Geográfico Brasileiro</w:t>
      </w:r>
      <w:r w:rsidRPr="005B1764">
        <w:rPr>
          <w:rFonts w:ascii="Verdana" w:eastAsia="Times New Roman" w:hAnsi="Verdana" w:cs="Times New Roman"/>
          <w:color w:val="333333"/>
          <w:sz w:val="17"/>
          <w:szCs w:val="17"/>
          <w:lang w:eastAsia="pt-BR"/>
        </w:rPr>
        <w:t>, 3ª ed., Tomo I, Rio de Janeiro, Imprensa Nacional, 1908, p. 32.</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8" w:anchor="bodyftn17" w:history="1">
        <w:r w:rsidRPr="005B1764">
          <w:rPr>
            <w:rFonts w:ascii="Verdana" w:eastAsia="Times New Roman" w:hAnsi="Verdana" w:cs="Times New Roman"/>
            <w:b/>
            <w:bCs/>
            <w:color w:val="CC0000"/>
            <w:sz w:val="17"/>
            <w:szCs w:val="17"/>
            <w:u w:val="single"/>
            <w:lang w:val="fr-CH" w:eastAsia="pt-BR"/>
          </w:rPr>
          <w:t>17</w:t>
        </w:r>
      </w:hyperlink>
      <w:r w:rsidRPr="005B1764">
        <w:rPr>
          <w:rFonts w:ascii="Verdana" w:eastAsia="Times New Roman" w:hAnsi="Verdana" w:cs="Times New Roman"/>
          <w:color w:val="333333"/>
          <w:sz w:val="17"/>
          <w:szCs w:val="17"/>
          <w:lang w:val="fr-CH" w:eastAsia="pt-BR"/>
        </w:rPr>
        <w:t> Guillaume Boccara, </w:t>
      </w:r>
      <w:r w:rsidRPr="005B1764">
        <w:rPr>
          <w:rFonts w:ascii="Verdana" w:eastAsia="Times New Roman" w:hAnsi="Verdana" w:cs="Times New Roman"/>
          <w:i/>
          <w:iCs/>
          <w:color w:val="333333"/>
          <w:sz w:val="17"/>
          <w:szCs w:val="17"/>
          <w:lang w:val="fr-CH" w:eastAsia="pt-BR"/>
        </w:rPr>
        <w:t xml:space="preserve">Guerre et ethnogenèse mapuche dans le Chili colonial. </w:t>
      </w:r>
      <w:proofErr w:type="spellStart"/>
      <w:r w:rsidRPr="005B1764">
        <w:rPr>
          <w:rFonts w:ascii="Verdana" w:eastAsia="Times New Roman" w:hAnsi="Verdana" w:cs="Times New Roman"/>
          <w:i/>
          <w:iCs/>
          <w:color w:val="333333"/>
          <w:sz w:val="17"/>
          <w:szCs w:val="17"/>
          <w:lang w:eastAsia="pt-BR"/>
        </w:rPr>
        <w:t>L´invention</w:t>
      </w:r>
      <w:proofErr w:type="spellEnd"/>
      <w:r w:rsidRPr="005B1764">
        <w:rPr>
          <w:rFonts w:ascii="Verdana" w:eastAsia="Times New Roman" w:hAnsi="Verdana" w:cs="Times New Roman"/>
          <w:i/>
          <w:iCs/>
          <w:color w:val="333333"/>
          <w:sz w:val="17"/>
          <w:szCs w:val="17"/>
          <w:lang w:eastAsia="pt-BR"/>
        </w:rPr>
        <w:t xml:space="preserve"> </w:t>
      </w:r>
      <w:proofErr w:type="spellStart"/>
      <w:proofErr w:type="gramStart"/>
      <w:r w:rsidRPr="005B1764">
        <w:rPr>
          <w:rFonts w:ascii="Verdana" w:eastAsia="Times New Roman" w:hAnsi="Verdana" w:cs="Times New Roman"/>
          <w:i/>
          <w:iCs/>
          <w:color w:val="333333"/>
          <w:sz w:val="17"/>
          <w:szCs w:val="17"/>
          <w:lang w:eastAsia="pt-BR"/>
        </w:rPr>
        <w:t>du</w:t>
      </w:r>
      <w:proofErr w:type="spellEnd"/>
      <w:proofErr w:type="gramEnd"/>
      <w:r w:rsidRPr="005B1764">
        <w:rPr>
          <w:rFonts w:ascii="Verdana" w:eastAsia="Times New Roman" w:hAnsi="Verdana" w:cs="Times New Roman"/>
          <w:i/>
          <w:iCs/>
          <w:color w:val="333333"/>
          <w:sz w:val="17"/>
          <w:szCs w:val="17"/>
          <w:lang w:eastAsia="pt-BR"/>
        </w:rPr>
        <w:t xml:space="preserve"> </w:t>
      </w:r>
      <w:proofErr w:type="spellStart"/>
      <w:r w:rsidRPr="005B1764">
        <w:rPr>
          <w:rFonts w:ascii="Verdana" w:eastAsia="Times New Roman" w:hAnsi="Verdana" w:cs="Times New Roman"/>
          <w:i/>
          <w:iCs/>
          <w:color w:val="333333"/>
          <w:sz w:val="17"/>
          <w:szCs w:val="17"/>
          <w:lang w:eastAsia="pt-BR"/>
        </w:rPr>
        <w:t>soi</w:t>
      </w:r>
      <w:proofErr w:type="spellEnd"/>
      <w:r w:rsidRPr="005B1764">
        <w:rPr>
          <w:rFonts w:ascii="Verdana" w:eastAsia="Times New Roman" w:hAnsi="Verdana" w:cs="Times New Roman"/>
          <w:color w:val="333333"/>
          <w:sz w:val="17"/>
          <w:szCs w:val="17"/>
          <w:lang w:eastAsia="pt-BR"/>
        </w:rPr>
        <w:t xml:space="preserve">, Paris, </w:t>
      </w:r>
      <w:proofErr w:type="spellStart"/>
      <w:r w:rsidRPr="005B1764">
        <w:rPr>
          <w:rFonts w:ascii="Verdana" w:eastAsia="Times New Roman" w:hAnsi="Verdana" w:cs="Times New Roman"/>
          <w:color w:val="333333"/>
          <w:sz w:val="17"/>
          <w:szCs w:val="17"/>
          <w:lang w:eastAsia="pt-BR"/>
        </w:rPr>
        <w:t>L´Harmattan</w:t>
      </w:r>
      <w:proofErr w:type="spellEnd"/>
      <w:r w:rsidRPr="005B1764">
        <w:rPr>
          <w:rFonts w:ascii="Verdana" w:eastAsia="Times New Roman" w:hAnsi="Verdana" w:cs="Times New Roman"/>
          <w:color w:val="333333"/>
          <w:sz w:val="17"/>
          <w:szCs w:val="17"/>
          <w:lang w:eastAsia="pt-BR"/>
        </w:rPr>
        <w:t>, 1998, p. 117.</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29" w:anchor="bodyftn18" w:history="1">
        <w:proofErr w:type="gramStart"/>
        <w:r w:rsidRPr="005B1764">
          <w:rPr>
            <w:rFonts w:ascii="Verdana" w:eastAsia="Times New Roman" w:hAnsi="Verdana" w:cs="Times New Roman"/>
            <w:b/>
            <w:bCs/>
            <w:color w:val="CC0000"/>
            <w:sz w:val="17"/>
            <w:szCs w:val="17"/>
            <w:u w:val="single"/>
            <w:lang w:eastAsia="pt-BR"/>
          </w:rPr>
          <w:t>18</w:t>
        </w:r>
      </w:hyperlink>
      <w:r w:rsidRPr="005B1764">
        <w:rPr>
          <w:rFonts w:ascii="Verdana" w:eastAsia="Times New Roman" w:hAnsi="Verdana" w:cs="Times New Roman"/>
          <w:color w:val="333333"/>
          <w:sz w:val="17"/>
          <w:szCs w:val="17"/>
          <w:lang w:eastAsia="pt-BR"/>
        </w:rPr>
        <w:t xml:space="preserve"> João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Cabral </w:t>
      </w:r>
      <w:proofErr w:type="spellStart"/>
      <w:r w:rsidRPr="005B1764">
        <w:rPr>
          <w:rFonts w:ascii="Verdana" w:eastAsia="Times New Roman" w:hAnsi="Verdana" w:cs="Times New Roman"/>
          <w:color w:val="333333"/>
          <w:sz w:val="17"/>
          <w:szCs w:val="17"/>
          <w:lang w:eastAsia="pt-BR"/>
        </w:rPr>
        <w:t>Camello</w:t>
      </w:r>
      <w:proofErr w:type="spellEnd"/>
      <w:proofErr w:type="gramEnd"/>
      <w:r w:rsidRPr="005B1764">
        <w:rPr>
          <w:rFonts w:ascii="Verdana" w:eastAsia="Times New Roman" w:hAnsi="Verdana" w:cs="Times New Roman"/>
          <w:color w:val="333333"/>
          <w:sz w:val="17"/>
          <w:szCs w:val="17"/>
          <w:lang w:eastAsia="pt-BR"/>
        </w:rPr>
        <w:t xml:space="preserve">, “Noticias Práticas das Minas do Cuiabá e </w:t>
      </w:r>
      <w:proofErr w:type="spellStart"/>
      <w:r w:rsidRPr="005B1764">
        <w:rPr>
          <w:rFonts w:ascii="Verdana" w:eastAsia="Times New Roman" w:hAnsi="Verdana" w:cs="Times New Roman"/>
          <w:color w:val="333333"/>
          <w:sz w:val="17"/>
          <w:szCs w:val="17"/>
          <w:lang w:eastAsia="pt-BR"/>
        </w:rPr>
        <w:t>Goiases</w:t>
      </w:r>
      <w:proofErr w:type="spellEnd"/>
      <w:r w:rsidRPr="005B1764">
        <w:rPr>
          <w:rFonts w:ascii="Verdana" w:eastAsia="Times New Roman" w:hAnsi="Verdana" w:cs="Times New Roman"/>
          <w:color w:val="333333"/>
          <w:sz w:val="17"/>
          <w:szCs w:val="17"/>
          <w:lang w:eastAsia="pt-BR"/>
        </w:rPr>
        <w:t xml:space="preserve">, na Capitania de S. Paulo e Cuiabá, que dá ao Ver Padre Diogo </w:t>
      </w:r>
      <w:proofErr w:type="spellStart"/>
      <w:r w:rsidRPr="005B1764">
        <w:rPr>
          <w:rFonts w:ascii="Verdana" w:eastAsia="Times New Roman" w:hAnsi="Verdana" w:cs="Times New Roman"/>
          <w:color w:val="333333"/>
          <w:sz w:val="17"/>
          <w:szCs w:val="17"/>
          <w:lang w:eastAsia="pt-BR"/>
        </w:rPr>
        <w:t>Juares</w:t>
      </w:r>
      <w:proofErr w:type="spellEnd"/>
      <w:r w:rsidRPr="005B1764">
        <w:rPr>
          <w:rFonts w:ascii="Verdana" w:eastAsia="Times New Roman" w:hAnsi="Verdana" w:cs="Times New Roman"/>
          <w:color w:val="333333"/>
          <w:sz w:val="17"/>
          <w:szCs w:val="17"/>
          <w:lang w:eastAsia="pt-BR"/>
        </w:rPr>
        <w:t xml:space="preserve">, o Capitão João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Cabral </w:t>
      </w:r>
      <w:proofErr w:type="spellStart"/>
      <w:r w:rsidRPr="005B1764">
        <w:rPr>
          <w:rFonts w:ascii="Verdana" w:eastAsia="Times New Roman" w:hAnsi="Verdana" w:cs="Times New Roman"/>
          <w:color w:val="333333"/>
          <w:sz w:val="17"/>
          <w:szCs w:val="17"/>
          <w:lang w:eastAsia="pt-BR"/>
        </w:rPr>
        <w:t>Camello</w:t>
      </w:r>
      <w:proofErr w:type="spellEnd"/>
      <w:r w:rsidRPr="005B1764">
        <w:rPr>
          <w:rFonts w:ascii="Verdana" w:eastAsia="Times New Roman" w:hAnsi="Verdana" w:cs="Times New Roman"/>
          <w:color w:val="333333"/>
          <w:sz w:val="17"/>
          <w:szCs w:val="17"/>
          <w:lang w:eastAsia="pt-BR"/>
        </w:rPr>
        <w:t>”. In Taunay, Affonso d’E, </w:t>
      </w:r>
      <w:r w:rsidRPr="005B1764">
        <w:rPr>
          <w:rFonts w:ascii="Verdana" w:eastAsia="Times New Roman" w:hAnsi="Verdana" w:cs="Times New Roman"/>
          <w:i/>
          <w:iCs/>
          <w:color w:val="333333"/>
          <w:sz w:val="17"/>
          <w:szCs w:val="17"/>
          <w:lang w:eastAsia="pt-BR"/>
        </w:rPr>
        <w:t xml:space="preserve">Relatos </w:t>
      </w:r>
      <w:proofErr w:type="spellStart"/>
      <w:r w:rsidRPr="005B1764">
        <w:rPr>
          <w:rFonts w:ascii="Verdana" w:eastAsia="Times New Roman" w:hAnsi="Verdana" w:cs="Times New Roman"/>
          <w:i/>
          <w:iCs/>
          <w:color w:val="333333"/>
          <w:sz w:val="17"/>
          <w:szCs w:val="17"/>
          <w:lang w:eastAsia="pt-BR"/>
        </w:rPr>
        <w:t>monçoeiros</w:t>
      </w:r>
      <w:proofErr w:type="spellEnd"/>
      <w:r w:rsidRPr="005B1764">
        <w:rPr>
          <w:rFonts w:ascii="Verdana" w:eastAsia="Times New Roman" w:hAnsi="Verdana" w:cs="Times New Roman"/>
          <w:color w:val="333333"/>
          <w:sz w:val="17"/>
          <w:szCs w:val="17"/>
          <w:lang w:eastAsia="pt-BR"/>
        </w:rPr>
        <w:t>, Belo Horizonte: Itatiaia, São Paulo, Edusp, 1981, p. 124.</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0" w:anchor="bodyftn19" w:history="1">
        <w:r w:rsidRPr="005B1764">
          <w:rPr>
            <w:rFonts w:ascii="Verdana" w:eastAsia="Times New Roman" w:hAnsi="Verdana" w:cs="Times New Roman"/>
            <w:b/>
            <w:bCs/>
            <w:color w:val="CC0000"/>
            <w:sz w:val="17"/>
            <w:szCs w:val="17"/>
            <w:u w:val="single"/>
            <w:lang w:eastAsia="pt-BR"/>
          </w:rPr>
          <w:t>19</w:t>
        </w:r>
      </w:hyperlink>
      <w:r w:rsidRPr="005B1764">
        <w:rPr>
          <w:rFonts w:ascii="Verdana" w:eastAsia="Times New Roman" w:hAnsi="Verdana" w:cs="Times New Roman"/>
          <w:color w:val="333333"/>
          <w:sz w:val="17"/>
          <w:szCs w:val="17"/>
          <w:lang w:eastAsia="pt-BR"/>
        </w:rPr>
        <w:t> </w:t>
      </w:r>
      <w:proofErr w:type="spellStart"/>
      <w:proofErr w:type="gramStart"/>
      <w:r w:rsidRPr="005B1764">
        <w:rPr>
          <w:rFonts w:ascii="Verdana" w:eastAsia="Times New Roman" w:hAnsi="Verdana" w:cs="Times New Roman"/>
          <w:color w:val="333333"/>
          <w:sz w:val="17"/>
          <w:szCs w:val="17"/>
          <w:lang w:eastAsia="pt-BR"/>
        </w:rPr>
        <w:t>P</w:t>
      </w:r>
      <w:r w:rsidRPr="005B1764">
        <w:rPr>
          <w:rFonts w:ascii="Verdana" w:eastAsia="Times New Roman" w:hAnsi="Verdana" w:cs="Times New Roman"/>
          <w:color w:val="333333"/>
          <w:sz w:val="17"/>
          <w:szCs w:val="17"/>
          <w:vertAlign w:val="superscript"/>
          <w:lang w:eastAsia="pt-BR"/>
        </w:rPr>
        <w:t>e</w:t>
      </w:r>
      <w:proofErr w:type="spellEnd"/>
      <w:proofErr w:type="gramEnd"/>
      <w:r w:rsidRPr="005B1764">
        <w:rPr>
          <w:rFonts w:ascii="Verdana" w:eastAsia="Times New Roman" w:hAnsi="Verdana" w:cs="Times New Roman"/>
          <w:color w:val="333333"/>
          <w:sz w:val="17"/>
          <w:szCs w:val="17"/>
          <w:lang w:eastAsia="pt-BR"/>
        </w:rPr>
        <w:t> José Sanchez Labrador, </w:t>
      </w:r>
      <w:r w:rsidRPr="005B1764">
        <w:rPr>
          <w:rFonts w:ascii="Verdana" w:eastAsia="Times New Roman" w:hAnsi="Verdana" w:cs="Times New Roman"/>
          <w:i/>
          <w:iCs/>
          <w:color w:val="333333"/>
          <w:sz w:val="17"/>
          <w:szCs w:val="17"/>
          <w:lang w:eastAsia="pt-BR"/>
        </w:rPr>
        <w:t xml:space="preserve">El </w:t>
      </w:r>
      <w:proofErr w:type="spellStart"/>
      <w:r w:rsidRPr="005B1764">
        <w:rPr>
          <w:rFonts w:ascii="Verdana" w:eastAsia="Times New Roman" w:hAnsi="Verdana" w:cs="Times New Roman"/>
          <w:i/>
          <w:iCs/>
          <w:color w:val="333333"/>
          <w:sz w:val="17"/>
          <w:szCs w:val="17"/>
          <w:lang w:eastAsia="pt-BR"/>
        </w:rPr>
        <w:t>Paraguay</w:t>
      </w:r>
      <w:proofErr w:type="spellEnd"/>
      <w:r w:rsidRPr="005B1764">
        <w:rPr>
          <w:rFonts w:ascii="Verdana" w:eastAsia="Times New Roman" w:hAnsi="Verdana" w:cs="Times New Roman"/>
          <w:i/>
          <w:iCs/>
          <w:color w:val="333333"/>
          <w:sz w:val="17"/>
          <w:szCs w:val="17"/>
          <w:lang w:eastAsia="pt-BR"/>
        </w:rPr>
        <w:t xml:space="preserve"> Católico</w:t>
      </w:r>
      <w:r w:rsidRPr="005B1764">
        <w:rPr>
          <w:rFonts w:ascii="Verdana" w:eastAsia="Times New Roman" w:hAnsi="Verdana" w:cs="Times New Roman"/>
          <w:color w:val="333333"/>
          <w:sz w:val="17"/>
          <w:szCs w:val="17"/>
          <w:lang w:eastAsia="pt-BR"/>
        </w:rPr>
        <w:t xml:space="preserve">, II Tomos, Buenos Aires, </w:t>
      </w:r>
      <w:proofErr w:type="spellStart"/>
      <w:r w:rsidRPr="005B1764">
        <w:rPr>
          <w:rFonts w:ascii="Verdana" w:eastAsia="Times New Roman" w:hAnsi="Verdana" w:cs="Times New Roman"/>
          <w:color w:val="333333"/>
          <w:sz w:val="17"/>
          <w:szCs w:val="17"/>
          <w:lang w:eastAsia="pt-BR"/>
        </w:rPr>
        <w:t>Imprenta</w:t>
      </w:r>
      <w:proofErr w:type="spellEnd"/>
      <w:r w:rsidRPr="005B1764">
        <w:rPr>
          <w:rFonts w:ascii="Verdana" w:eastAsia="Times New Roman" w:hAnsi="Verdana" w:cs="Times New Roman"/>
          <w:color w:val="333333"/>
          <w:sz w:val="17"/>
          <w:szCs w:val="17"/>
          <w:lang w:eastAsia="pt-BR"/>
        </w:rPr>
        <w:t xml:space="preserve"> de </w:t>
      </w:r>
      <w:proofErr w:type="spellStart"/>
      <w:r w:rsidRPr="005B1764">
        <w:rPr>
          <w:rFonts w:ascii="Verdana" w:eastAsia="Times New Roman" w:hAnsi="Verdana" w:cs="Times New Roman"/>
          <w:color w:val="333333"/>
          <w:sz w:val="17"/>
          <w:szCs w:val="17"/>
          <w:lang w:eastAsia="pt-BR"/>
        </w:rPr>
        <w:t>Coni</w:t>
      </w:r>
      <w:proofErr w:type="spellEnd"/>
      <w:r w:rsidRPr="005B1764">
        <w:rPr>
          <w:rFonts w:ascii="Verdana" w:eastAsia="Times New Roman" w:hAnsi="Verdana" w:cs="Times New Roman"/>
          <w:color w:val="333333"/>
          <w:sz w:val="17"/>
          <w:szCs w:val="17"/>
          <w:lang w:eastAsia="pt-BR"/>
        </w:rPr>
        <w:t xml:space="preserve"> Hermanos, 1910, p. 307.</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1" w:anchor="bodyftn20" w:history="1">
        <w:r w:rsidRPr="005B1764">
          <w:rPr>
            <w:rFonts w:ascii="Verdana" w:eastAsia="Times New Roman" w:hAnsi="Verdana" w:cs="Times New Roman"/>
            <w:b/>
            <w:bCs/>
            <w:color w:val="CC0000"/>
            <w:sz w:val="17"/>
            <w:szCs w:val="17"/>
            <w:u w:val="single"/>
            <w:lang w:eastAsia="pt-BR"/>
          </w:rPr>
          <w:t>20</w:t>
        </w:r>
      </w:hyperlink>
      <w:r w:rsidRPr="005B1764">
        <w:rPr>
          <w:rFonts w:ascii="Verdana" w:eastAsia="Times New Roman" w:hAnsi="Verdana" w:cs="Times New Roman"/>
          <w:color w:val="333333"/>
          <w:sz w:val="17"/>
          <w:szCs w:val="17"/>
          <w:lang w:eastAsia="pt-BR"/>
        </w:rPr>
        <w:t> Idem, p. 311.</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2" w:anchor="bodyftn21" w:history="1">
        <w:proofErr w:type="gramStart"/>
        <w:r w:rsidRPr="005B1764">
          <w:rPr>
            <w:rFonts w:ascii="Verdana" w:eastAsia="Times New Roman" w:hAnsi="Verdana" w:cs="Times New Roman"/>
            <w:b/>
            <w:bCs/>
            <w:color w:val="CC0000"/>
            <w:sz w:val="17"/>
            <w:szCs w:val="17"/>
            <w:u w:val="single"/>
            <w:lang w:eastAsia="pt-BR"/>
          </w:rPr>
          <w:t>21</w:t>
        </w:r>
      </w:hyperlink>
      <w:r w:rsidRPr="005B1764">
        <w:rPr>
          <w:rFonts w:ascii="Verdana" w:eastAsia="Times New Roman" w:hAnsi="Verdana" w:cs="Times New Roman"/>
          <w:color w:val="333333"/>
          <w:sz w:val="17"/>
          <w:szCs w:val="17"/>
          <w:lang w:eastAsia="pt-BR"/>
        </w:rPr>
        <w:t> Francisco Rodrigues</w:t>
      </w:r>
      <w:proofErr w:type="gramEnd"/>
      <w:r w:rsidRPr="005B1764">
        <w:rPr>
          <w:rFonts w:ascii="Verdana" w:eastAsia="Times New Roman" w:hAnsi="Verdana" w:cs="Times New Roman"/>
          <w:color w:val="333333"/>
          <w:sz w:val="17"/>
          <w:szCs w:val="17"/>
          <w:lang w:eastAsia="pt-BR"/>
        </w:rPr>
        <w:t xml:space="preserve"> do Prado, </w:t>
      </w:r>
      <w:proofErr w:type="spellStart"/>
      <w:r w:rsidRPr="005B1764">
        <w:rPr>
          <w:rFonts w:ascii="Verdana" w:eastAsia="Times New Roman" w:hAnsi="Verdana" w:cs="Times New Roman"/>
          <w:color w:val="333333"/>
          <w:sz w:val="17"/>
          <w:szCs w:val="17"/>
          <w:lang w:eastAsia="pt-BR"/>
        </w:rPr>
        <w:t>op.cit</w:t>
      </w:r>
      <w:proofErr w:type="spellEnd"/>
      <w:r w:rsidRPr="005B1764">
        <w:rPr>
          <w:rFonts w:ascii="Verdana" w:eastAsia="Times New Roman" w:hAnsi="Verdana" w:cs="Times New Roman"/>
          <w:color w:val="333333"/>
          <w:sz w:val="17"/>
          <w:szCs w:val="17"/>
          <w:lang w:eastAsia="pt-BR"/>
        </w:rPr>
        <w:t>., p. 31.</w:t>
      </w:r>
    </w:p>
    <w:p w:rsidR="005B1764" w:rsidRPr="005B1764" w:rsidRDefault="005B1764" w:rsidP="005B1764">
      <w:pPr>
        <w:spacing w:before="393" w:line="199" w:lineRule="atLeast"/>
        <w:rPr>
          <w:rFonts w:ascii="Verdana" w:eastAsia="Times New Roman" w:hAnsi="Verdana" w:cs="Times New Roman"/>
          <w:color w:val="333333"/>
          <w:sz w:val="17"/>
          <w:szCs w:val="17"/>
          <w:lang w:val="es-ES" w:eastAsia="pt-BR"/>
        </w:rPr>
      </w:pPr>
      <w:hyperlink r:id="rId133" w:anchor="bodyftn22" w:history="1">
        <w:r w:rsidRPr="005B1764">
          <w:rPr>
            <w:rFonts w:ascii="Verdana" w:eastAsia="Times New Roman" w:hAnsi="Verdana" w:cs="Times New Roman"/>
            <w:b/>
            <w:bCs/>
            <w:color w:val="CC0000"/>
            <w:sz w:val="17"/>
            <w:szCs w:val="17"/>
            <w:u w:val="single"/>
            <w:lang w:val="es-ES" w:eastAsia="pt-BR"/>
          </w:rPr>
          <w:t>22</w:t>
        </w:r>
      </w:hyperlink>
      <w:r w:rsidRPr="005B1764">
        <w:rPr>
          <w:rFonts w:ascii="Verdana" w:eastAsia="Times New Roman" w:hAnsi="Verdana" w:cs="Times New Roman"/>
          <w:color w:val="333333"/>
          <w:sz w:val="17"/>
          <w:szCs w:val="17"/>
          <w:lang w:val="es-ES" w:eastAsia="pt-BR"/>
        </w:rPr>
        <w:t> Félix Azara, </w:t>
      </w:r>
      <w:r w:rsidRPr="005B1764">
        <w:rPr>
          <w:rFonts w:ascii="Verdana" w:eastAsia="Times New Roman" w:hAnsi="Verdana" w:cs="Times New Roman"/>
          <w:i/>
          <w:iCs/>
          <w:color w:val="333333"/>
          <w:sz w:val="17"/>
          <w:szCs w:val="17"/>
          <w:lang w:val="es-ES" w:eastAsia="pt-BR"/>
        </w:rPr>
        <w:t>Viajes por la América Meridional</w:t>
      </w:r>
      <w:r w:rsidRPr="005B1764">
        <w:rPr>
          <w:rFonts w:ascii="Verdana" w:eastAsia="Times New Roman" w:hAnsi="Verdana" w:cs="Times New Roman"/>
          <w:color w:val="333333"/>
          <w:sz w:val="17"/>
          <w:szCs w:val="17"/>
          <w:lang w:val="es-ES" w:eastAsia="pt-BR"/>
        </w:rPr>
        <w:t>, II Tomos, Buenos Aires, El Elefante Blanco, 1988, p. 59.</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4" w:anchor="bodyftn23" w:history="1">
        <w:r w:rsidRPr="005B1764">
          <w:rPr>
            <w:rFonts w:ascii="Verdana" w:eastAsia="Times New Roman" w:hAnsi="Verdana" w:cs="Times New Roman"/>
            <w:b/>
            <w:bCs/>
            <w:color w:val="CC0000"/>
            <w:sz w:val="17"/>
            <w:szCs w:val="17"/>
            <w:u w:val="single"/>
            <w:lang w:eastAsia="pt-BR"/>
          </w:rPr>
          <w:t>23</w:t>
        </w:r>
      </w:hyperlink>
      <w:r w:rsidRPr="005B1764">
        <w:rPr>
          <w:rFonts w:ascii="Verdana" w:eastAsia="Times New Roman" w:hAnsi="Verdana" w:cs="Times New Roman"/>
          <w:color w:val="333333"/>
          <w:sz w:val="17"/>
          <w:szCs w:val="17"/>
          <w:lang w:eastAsia="pt-BR"/>
        </w:rPr>
        <w:t> </w:t>
      </w:r>
      <w:proofErr w:type="spellStart"/>
      <w:proofErr w:type="gramStart"/>
      <w:r w:rsidRPr="005B1764">
        <w:rPr>
          <w:rFonts w:ascii="Verdana" w:eastAsia="Times New Roman" w:hAnsi="Verdana" w:cs="Times New Roman"/>
          <w:color w:val="333333"/>
          <w:sz w:val="17"/>
          <w:szCs w:val="17"/>
          <w:lang w:eastAsia="pt-BR"/>
        </w:rPr>
        <w:t>P</w:t>
      </w:r>
      <w:r w:rsidRPr="005B1764">
        <w:rPr>
          <w:rFonts w:ascii="Verdana" w:eastAsia="Times New Roman" w:hAnsi="Verdana" w:cs="Times New Roman"/>
          <w:color w:val="333333"/>
          <w:sz w:val="17"/>
          <w:szCs w:val="17"/>
          <w:vertAlign w:val="superscript"/>
          <w:lang w:eastAsia="pt-BR"/>
        </w:rPr>
        <w:t>e</w:t>
      </w:r>
      <w:proofErr w:type="spellEnd"/>
      <w:proofErr w:type="gramEnd"/>
      <w:r w:rsidRPr="005B1764">
        <w:rPr>
          <w:rFonts w:ascii="Verdana" w:eastAsia="Times New Roman" w:hAnsi="Verdana" w:cs="Times New Roman"/>
          <w:color w:val="333333"/>
          <w:sz w:val="17"/>
          <w:szCs w:val="17"/>
          <w:lang w:eastAsia="pt-BR"/>
        </w:rPr>
        <w:t xml:space="preserve"> José Sanchez Labrador, </w:t>
      </w:r>
      <w:proofErr w:type="spellStart"/>
      <w:r w:rsidRPr="005B1764">
        <w:rPr>
          <w:rFonts w:ascii="Verdana" w:eastAsia="Times New Roman" w:hAnsi="Verdana" w:cs="Times New Roman"/>
          <w:color w:val="333333"/>
          <w:sz w:val="17"/>
          <w:szCs w:val="17"/>
          <w:lang w:eastAsia="pt-BR"/>
        </w:rPr>
        <w:t>op.cit</w:t>
      </w:r>
      <w:proofErr w:type="spellEnd"/>
      <w:r w:rsidRPr="005B1764">
        <w:rPr>
          <w:rFonts w:ascii="Verdana" w:eastAsia="Times New Roman" w:hAnsi="Verdana" w:cs="Times New Roman"/>
          <w:color w:val="333333"/>
          <w:sz w:val="17"/>
          <w:szCs w:val="17"/>
          <w:lang w:eastAsia="pt-BR"/>
        </w:rPr>
        <w:t>., p. 42.</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5" w:anchor="bodyftn24" w:history="1">
        <w:proofErr w:type="gramStart"/>
        <w:r w:rsidRPr="005B1764">
          <w:rPr>
            <w:rFonts w:ascii="Verdana" w:eastAsia="Times New Roman" w:hAnsi="Verdana" w:cs="Times New Roman"/>
            <w:b/>
            <w:bCs/>
            <w:color w:val="CC0000"/>
            <w:sz w:val="17"/>
            <w:szCs w:val="17"/>
            <w:u w:val="single"/>
            <w:lang w:eastAsia="pt-BR"/>
          </w:rPr>
          <w:t>24</w:t>
        </w:r>
      </w:hyperlink>
      <w:r w:rsidRPr="005B1764">
        <w:rPr>
          <w:rFonts w:ascii="Verdana" w:eastAsia="Times New Roman" w:hAnsi="Verdana" w:cs="Times New Roman"/>
          <w:color w:val="333333"/>
          <w:sz w:val="17"/>
          <w:szCs w:val="17"/>
          <w:lang w:eastAsia="pt-BR"/>
        </w:rPr>
        <w:t> Claude Lévi-Strauss</w:t>
      </w:r>
      <w:proofErr w:type="gramEnd"/>
      <w:r w:rsidRPr="005B1764">
        <w:rPr>
          <w:rFonts w:ascii="Verdana" w:eastAsia="Times New Roman" w:hAnsi="Verdana" w:cs="Times New Roman"/>
          <w:color w:val="333333"/>
          <w:sz w:val="17"/>
          <w:szCs w:val="17"/>
          <w:lang w:eastAsia="pt-BR"/>
        </w:rPr>
        <w:t xml:space="preserve">, “Guerra e comércio entre os índios da América do Sul”. In </w:t>
      </w:r>
      <w:proofErr w:type="spellStart"/>
      <w:r w:rsidRPr="005B1764">
        <w:rPr>
          <w:rFonts w:ascii="Verdana" w:eastAsia="Times New Roman" w:hAnsi="Verdana" w:cs="Times New Roman"/>
          <w:color w:val="333333"/>
          <w:sz w:val="17"/>
          <w:szCs w:val="17"/>
          <w:lang w:eastAsia="pt-BR"/>
        </w:rPr>
        <w:t>Schaden</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Egon</w:t>
      </w:r>
      <w:proofErr w:type="spellEnd"/>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Leituras de Etnologia Brasileira</w:t>
      </w:r>
      <w:r w:rsidRPr="005B1764">
        <w:rPr>
          <w:rFonts w:ascii="Verdana" w:eastAsia="Times New Roman" w:hAnsi="Verdana" w:cs="Times New Roman"/>
          <w:color w:val="333333"/>
          <w:sz w:val="17"/>
          <w:szCs w:val="17"/>
          <w:lang w:eastAsia="pt-BR"/>
        </w:rPr>
        <w:t>, São Paulo, Companhia Editora Nacional, 1976, p. 338.</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6" w:anchor="bodyftn25" w:history="1">
        <w:r w:rsidRPr="005B1764">
          <w:rPr>
            <w:rFonts w:ascii="Verdana" w:eastAsia="Times New Roman" w:hAnsi="Verdana" w:cs="Times New Roman"/>
            <w:b/>
            <w:bCs/>
            <w:color w:val="CC0000"/>
            <w:sz w:val="17"/>
            <w:szCs w:val="17"/>
            <w:u w:val="single"/>
            <w:lang w:eastAsia="pt-BR"/>
          </w:rPr>
          <w:t>25</w:t>
        </w:r>
      </w:hyperlink>
      <w:r w:rsidRPr="005B1764">
        <w:rPr>
          <w:rFonts w:ascii="Verdana" w:eastAsia="Times New Roman" w:hAnsi="Verdana" w:cs="Times New Roman"/>
          <w:color w:val="333333"/>
          <w:sz w:val="17"/>
          <w:szCs w:val="17"/>
          <w:lang w:eastAsia="pt-BR"/>
        </w:rPr>
        <w:t xml:space="preserve"> “Carta de D.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Rolim de Moura, Governador Capitão General da Capitania de Mato Grosso a Diogo de Mendonça Corte Real, Secretário de Estado, tratando de assuntos diversos como dificuldades de navegação entre a Capitania e a Corte; necessidade de demarcação de terras nas fronteiras com os castelhanos; fuga dos escravos; situação com os índios </w:t>
      </w:r>
      <w:proofErr w:type="spellStart"/>
      <w:r w:rsidRPr="005B1764">
        <w:rPr>
          <w:rFonts w:ascii="Verdana" w:eastAsia="Times New Roman" w:hAnsi="Verdana" w:cs="Times New Roman"/>
          <w:color w:val="333333"/>
          <w:sz w:val="17"/>
          <w:szCs w:val="17"/>
          <w:lang w:eastAsia="pt-BR"/>
        </w:rPr>
        <w:t>Paiaguá</w:t>
      </w:r>
      <w:proofErr w:type="spellEnd"/>
      <w:r w:rsidRPr="005B1764">
        <w:rPr>
          <w:rFonts w:ascii="Verdana" w:eastAsia="Times New Roman" w:hAnsi="Verdana" w:cs="Times New Roman"/>
          <w:color w:val="333333"/>
          <w:sz w:val="17"/>
          <w:szCs w:val="17"/>
          <w:lang w:eastAsia="pt-BR"/>
        </w:rPr>
        <w:t xml:space="preserve"> e tecendo comentários sobre os mapas da Capitania que enviou. Vila Bela, </w:t>
      </w:r>
      <w:proofErr w:type="gramStart"/>
      <w:r w:rsidRPr="005B1764">
        <w:rPr>
          <w:rFonts w:ascii="Verdana" w:eastAsia="Times New Roman" w:hAnsi="Verdana" w:cs="Times New Roman"/>
          <w:color w:val="333333"/>
          <w:sz w:val="17"/>
          <w:szCs w:val="17"/>
          <w:lang w:eastAsia="pt-BR"/>
        </w:rPr>
        <w:t>5</w:t>
      </w:r>
      <w:proofErr w:type="gramEnd"/>
      <w:r w:rsidRPr="005B1764">
        <w:rPr>
          <w:rFonts w:ascii="Verdana" w:eastAsia="Times New Roman" w:hAnsi="Verdana" w:cs="Times New Roman"/>
          <w:color w:val="333333"/>
          <w:sz w:val="17"/>
          <w:szCs w:val="17"/>
          <w:lang w:eastAsia="pt-BR"/>
        </w:rPr>
        <w:t> de set. de 1754.” 15 </w:t>
      </w:r>
      <w:proofErr w:type="spellStart"/>
      <w:r w:rsidRPr="005B1764">
        <w:rPr>
          <w:rFonts w:ascii="Verdana" w:eastAsia="Times New Roman" w:hAnsi="Verdana" w:cs="Times New Roman"/>
          <w:color w:val="333333"/>
          <w:sz w:val="17"/>
          <w:szCs w:val="17"/>
          <w:lang w:eastAsia="pt-BR"/>
        </w:rPr>
        <w:t>p,</w:t>
      </w:r>
      <w:r w:rsidRPr="005B1764">
        <w:rPr>
          <w:rFonts w:ascii="Verdana" w:eastAsia="Times New Roman" w:hAnsi="Verdana" w:cs="Times New Roman"/>
          <w:i/>
          <w:iCs/>
          <w:color w:val="333333"/>
          <w:sz w:val="17"/>
          <w:szCs w:val="17"/>
          <w:lang w:eastAsia="pt-BR"/>
        </w:rPr>
        <w:t>Caderno</w:t>
      </w:r>
      <w:proofErr w:type="spellEnd"/>
      <w:r w:rsidRPr="005B1764">
        <w:rPr>
          <w:rFonts w:ascii="Verdana" w:eastAsia="Times New Roman" w:hAnsi="Verdana" w:cs="Times New Roman"/>
          <w:i/>
          <w:iCs/>
          <w:color w:val="333333"/>
          <w:sz w:val="17"/>
          <w:szCs w:val="17"/>
          <w:lang w:eastAsia="pt-BR"/>
        </w:rPr>
        <w:t> 29</w:t>
      </w:r>
      <w:r w:rsidRPr="005B1764">
        <w:rPr>
          <w:rFonts w:ascii="Verdana" w:eastAsia="Times New Roman" w:hAnsi="Verdana" w:cs="Times New Roman"/>
          <w:color w:val="333333"/>
          <w:sz w:val="17"/>
          <w:szCs w:val="17"/>
          <w:lang w:eastAsia="pt-BR"/>
        </w:rPr>
        <w:t xml:space="preserve">, Acervo de </w:t>
      </w:r>
      <w:proofErr w:type="spellStart"/>
      <w:r w:rsidRPr="005B1764">
        <w:rPr>
          <w:rFonts w:ascii="Verdana" w:eastAsia="Times New Roman" w:hAnsi="Verdana" w:cs="Times New Roman"/>
          <w:color w:val="333333"/>
          <w:sz w:val="17"/>
          <w:szCs w:val="17"/>
          <w:lang w:eastAsia="pt-BR"/>
        </w:rPr>
        <w:t>S.B.H.Unicamp</w:t>
      </w:r>
      <w:proofErr w:type="spellEnd"/>
      <w:r w:rsidRPr="005B1764">
        <w:rPr>
          <w:rFonts w:ascii="Verdana" w:eastAsia="Times New Roman" w:hAnsi="Verdana" w:cs="Times New Roman"/>
          <w:color w:val="333333"/>
          <w:sz w:val="17"/>
          <w:szCs w:val="17"/>
          <w:lang w:eastAsia="pt-BR"/>
        </w:rPr>
        <w:t>.</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7" w:anchor="bodyftn26" w:history="1">
        <w:r w:rsidRPr="005B1764">
          <w:rPr>
            <w:rFonts w:ascii="Verdana" w:eastAsia="Times New Roman" w:hAnsi="Verdana" w:cs="Times New Roman"/>
            <w:b/>
            <w:bCs/>
            <w:color w:val="CC0000"/>
            <w:sz w:val="17"/>
            <w:szCs w:val="17"/>
            <w:u w:val="single"/>
            <w:lang w:eastAsia="pt-BR"/>
          </w:rPr>
          <w:t>26</w:t>
        </w:r>
      </w:hyperlink>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Apud</w:t>
      </w:r>
      <w:r w:rsidRPr="005B1764">
        <w:rPr>
          <w:rFonts w:ascii="Verdana" w:eastAsia="Times New Roman" w:hAnsi="Verdana" w:cs="Times New Roman"/>
          <w:color w:val="333333"/>
          <w:sz w:val="17"/>
          <w:szCs w:val="17"/>
          <w:lang w:eastAsia="pt-BR"/>
        </w:rPr>
        <w:t> Sérgio Buarque de Holanda, </w:t>
      </w:r>
      <w:r w:rsidRPr="005B1764">
        <w:rPr>
          <w:rFonts w:ascii="Verdana" w:eastAsia="Times New Roman" w:hAnsi="Verdana" w:cs="Times New Roman"/>
          <w:i/>
          <w:iCs/>
          <w:color w:val="333333"/>
          <w:sz w:val="17"/>
          <w:szCs w:val="17"/>
          <w:lang w:eastAsia="pt-BR"/>
        </w:rPr>
        <w:t>O Extremo Oeste</w:t>
      </w:r>
      <w:r w:rsidRPr="005B1764">
        <w:rPr>
          <w:rFonts w:ascii="Verdana" w:eastAsia="Times New Roman" w:hAnsi="Verdana" w:cs="Times New Roman"/>
          <w:color w:val="333333"/>
          <w:sz w:val="17"/>
          <w:szCs w:val="17"/>
          <w:lang w:eastAsia="pt-BR"/>
        </w:rPr>
        <w:t>, São Paulo, Brasiliense, Sec. do Est. e da Cultura, 1986, p. 70.</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38" w:anchor="bodyftn27" w:history="1">
        <w:r w:rsidRPr="005B1764">
          <w:rPr>
            <w:rFonts w:ascii="Verdana" w:eastAsia="Times New Roman" w:hAnsi="Verdana" w:cs="Times New Roman"/>
            <w:b/>
            <w:bCs/>
            <w:color w:val="CC0000"/>
            <w:sz w:val="17"/>
            <w:szCs w:val="17"/>
            <w:u w:val="single"/>
            <w:lang w:eastAsia="pt-BR"/>
          </w:rPr>
          <w:t>27</w:t>
        </w:r>
      </w:hyperlink>
      <w:r w:rsidRPr="005B1764">
        <w:rPr>
          <w:rFonts w:ascii="Verdana" w:eastAsia="Times New Roman" w:hAnsi="Verdana" w:cs="Times New Roman"/>
          <w:color w:val="333333"/>
          <w:sz w:val="17"/>
          <w:szCs w:val="17"/>
          <w:lang w:eastAsia="pt-BR"/>
        </w:rPr>
        <w:t xml:space="preserve"> D. Carlos de Los Rios </w:t>
      </w:r>
      <w:proofErr w:type="spellStart"/>
      <w:r w:rsidRPr="005B1764">
        <w:rPr>
          <w:rFonts w:ascii="Verdana" w:eastAsia="Times New Roman" w:hAnsi="Verdana" w:cs="Times New Roman"/>
          <w:color w:val="333333"/>
          <w:sz w:val="17"/>
          <w:szCs w:val="17"/>
          <w:lang w:eastAsia="pt-BR"/>
        </w:rPr>
        <w:t>Valmaseda</w:t>
      </w:r>
      <w:proofErr w:type="spellEnd"/>
      <w:r w:rsidRPr="005B1764">
        <w:rPr>
          <w:rFonts w:ascii="Verdana" w:eastAsia="Times New Roman" w:hAnsi="Verdana" w:cs="Times New Roman"/>
          <w:color w:val="333333"/>
          <w:sz w:val="17"/>
          <w:szCs w:val="17"/>
          <w:lang w:eastAsia="pt-BR"/>
        </w:rPr>
        <w:t xml:space="preserve">, “Notícia 4ª Prática vinda da Cidade do Paraguai a Nova </w:t>
      </w:r>
      <w:proofErr w:type="spellStart"/>
      <w:r w:rsidRPr="005B1764">
        <w:rPr>
          <w:rFonts w:ascii="Verdana" w:eastAsia="Times New Roman" w:hAnsi="Verdana" w:cs="Times New Roman"/>
          <w:color w:val="333333"/>
          <w:sz w:val="17"/>
          <w:szCs w:val="17"/>
          <w:lang w:eastAsia="pt-BR"/>
        </w:rPr>
        <w:t>Colonia</w:t>
      </w:r>
      <w:proofErr w:type="spellEnd"/>
      <w:r w:rsidRPr="005B1764">
        <w:rPr>
          <w:rFonts w:ascii="Verdana" w:eastAsia="Times New Roman" w:hAnsi="Verdana" w:cs="Times New Roman"/>
          <w:color w:val="333333"/>
          <w:sz w:val="17"/>
          <w:szCs w:val="17"/>
          <w:lang w:eastAsia="pt-BR"/>
        </w:rPr>
        <w:t xml:space="preserve"> do Sacramento com aviso de venda, que fizeram os </w:t>
      </w:r>
      <w:proofErr w:type="spellStart"/>
      <w:r w:rsidRPr="005B1764">
        <w:rPr>
          <w:rFonts w:ascii="Verdana" w:eastAsia="Times New Roman" w:hAnsi="Verdana" w:cs="Times New Roman"/>
          <w:color w:val="333333"/>
          <w:sz w:val="17"/>
          <w:szCs w:val="17"/>
          <w:lang w:eastAsia="pt-BR"/>
        </w:rPr>
        <w:t>paiaguás</w:t>
      </w:r>
      <w:proofErr w:type="spellEnd"/>
      <w:r w:rsidRPr="005B1764">
        <w:rPr>
          <w:rFonts w:ascii="Verdana" w:eastAsia="Times New Roman" w:hAnsi="Verdana" w:cs="Times New Roman"/>
          <w:color w:val="333333"/>
          <w:sz w:val="17"/>
          <w:szCs w:val="17"/>
          <w:lang w:eastAsia="pt-BR"/>
        </w:rPr>
        <w:t xml:space="preserve"> dos cativos portugueses naquela mesma cidade, e escrita por D. Carlos de </w:t>
      </w:r>
      <w:proofErr w:type="spellStart"/>
      <w:r w:rsidRPr="005B1764">
        <w:rPr>
          <w:rFonts w:ascii="Verdana" w:eastAsia="Times New Roman" w:hAnsi="Verdana" w:cs="Times New Roman"/>
          <w:color w:val="333333"/>
          <w:sz w:val="17"/>
          <w:szCs w:val="17"/>
          <w:lang w:eastAsia="pt-BR"/>
        </w:rPr>
        <w:t>los</w:t>
      </w:r>
      <w:proofErr w:type="spellEnd"/>
      <w:r w:rsidRPr="005B1764">
        <w:rPr>
          <w:rFonts w:ascii="Verdana" w:eastAsia="Times New Roman" w:hAnsi="Verdana" w:cs="Times New Roman"/>
          <w:color w:val="333333"/>
          <w:sz w:val="17"/>
          <w:szCs w:val="17"/>
          <w:lang w:eastAsia="pt-BR"/>
        </w:rPr>
        <w:t xml:space="preserve"> Rios </w:t>
      </w:r>
      <w:proofErr w:type="spellStart"/>
      <w:r w:rsidRPr="005B1764">
        <w:rPr>
          <w:rFonts w:ascii="Verdana" w:eastAsia="Times New Roman" w:hAnsi="Verdana" w:cs="Times New Roman"/>
          <w:color w:val="333333"/>
          <w:sz w:val="17"/>
          <w:szCs w:val="17"/>
          <w:lang w:eastAsia="pt-BR"/>
        </w:rPr>
        <w:t>Valmaseda</w:t>
      </w:r>
      <w:proofErr w:type="spellEnd"/>
      <w:r w:rsidRPr="005B1764">
        <w:rPr>
          <w:rFonts w:ascii="Verdana" w:eastAsia="Times New Roman" w:hAnsi="Verdana" w:cs="Times New Roman"/>
          <w:color w:val="333333"/>
          <w:sz w:val="17"/>
          <w:szCs w:val="17"/>
          <w:lang w:eastAsia="pt-BR"/>
        </w:rPr>
        <w:t>”. In Taunay, Affonso d´E</w:t>
      </w:r>
      <w:proofErr w:type="gramStart"/>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 xml:space="preserve">Relatos </w:t>
      </w:r>
      <w:proofErr w:type="spellStart"/>
      <w:r w:rsidRPr="005B1764">
        <w:rPr>
          <w:rFonts w:ascii="Verdana" w:eastAsia="Times New Roman" w:hAnsi="Verdana" w:cs="Times New Roman"/>
          <w:i/>
          <w:iCs/>
          <w:color w:val="333333"/>
          <w:sz w:val="17"/>
          <w:szCs w:val="17"/>
          <w:lang w:eastAsia="pt-BR"/>
        </w:rPr>
        <w:t>monçoeiros</w:t>
      </w:r>
      <w:proofErr w:type="spellEnd"/>
      <w:r w:rsidRPr="005B1764">
        <w:rPr>
          <w:rFonts w:ascii="Verdana" w:eastAsia="Times New Roman" w:hAnsi="Verdana" w:cs="Times New Roman"/>
          <w:color w:val="333333"/>
          <w:sz w:val="17"/>
          <w:szCs w:val="17"/>
          <w:lang w:eastAsia="pt-BR"/>
        </w:rPr>
        <w:t>, Belo Horizonte: Itatiaia; São Paulo, Edusp, 1981, p. 146.</w:t>
      </w:r>
    </w:p>
    <w:p w:rsidR="005B1764" w:rsidRPr="005B1764" w:rsidRDefault="005B1764" w:rsidP="005B1764">
      <w:pPr>
        <w:spacing w:before="393" w:line="199" w:lineRule="atLeast"/>
        <w:rPr>
          <w:rFonts w:ascii="Verdana" w:eastAsia="Times New Roman" w:hAnsi="Verdana" w:cs="Times New Roman"/>
          <w:color w:val="333333"/>
          <w:sz w:val="17"/>
          <w:szCs w:val="17"/>
          <w:lang w:val="es-ES" w:eastAsia="pt-BR"/>
        </w:rPr>
      </w:pPr>
      <w:hyperlink r:id="rId139" w:anchor="bodyftn28" w:history="1">
        <w:r w:rsidRPr="005B1764">
          <w:rPr>
            <w:rFonts w:ascii="Verdana" w:eastAsia="Times New Roman" w:hAnsi="Verdana" w:cs="Times New Roman"/>
            <w:b/>
            <w:bCs/>
            <w:color w:val="CC0000"/>
            <w:sz w:val="17"/>
            <w:szCs w:val="17"/>
            <w:u w:val="single"/>
            <w:lang w:val="es-ES" w:eastAsia="pt-BR"/>
          </w:rPr>
          <w:t>28</w:t>
        </w:r>
      </w:hyperlink>
      <w:r w:rsidRPr="005B1764">
        <w:rPr>
          <w:rFonts w:ascii="Verdana" w:eastAsia="Times New Roman" w:hAnsi="Verdana" w:cs="Times New Roman"/>
          <w:color w:val="333333"/>
          <w:sz w:val="17"/>
          <w:szCs w:val="17"/>
          <w:lang w:val="es-ES" w:eastAsia="pt-BR"/>
        </w:rPr>
        <w:t xml:space="preserve"> D. Carlos de Los </w:t>
      </w:r>
      <w:proofErr w:type="spellStart"/>
      <w:r w:rsidRPr="005B1764">
        <w:rPr>
          <w:rFonts w:ascii="Verdana" w:eastAsia="Times New Roman" w:hAnsi="Verdana" w:cs="Times New Roman"/>
          <w:color w:val="333333"/>
          <w:sz w:val="17"/>
          <w:szCs w:val="17"/>
          <w:lang w:val="es-ES" w:eastAsia="pt-BR"/>
        </w:rPr>
        <w:t>Rios</w:t>
      </w:r>
      <w:proofErr w:type="spellEnd"/>
      <w:r w:rsidRPr="005B1764">
        <w:rPr>
          <w:rFonts w:ascii="Verdana" w:eastAsia="Times New Roman" w:hAnsi="Verdana" w:cs="Times New Roman"/>
          <w:color w:val="333333"/>
          <w:sz w:val="17"/>
          <w:szCs w:val="17"/>
          <w:lang w:val="es-ES" w:eastAsia="pt-BR"/>
        </w:rPr>
        <w:t xml:space="preserve"> </w:t>
      </w:r>
      <w:proofErr w:type="spellStart"/>
      <w:r w:rsidRPr="005B1764">
        <w:rPr>
          <w:rFonts w:ascii="Verdana" w:eastAsia="Times New Roman" w:hAnsi="Verdana" w:cs="Times New Roman"/>
          <w:color w:val="333333"/>
          <w:sz w:val="17"/>
          <w:szCs w:val="17"/>
          <w:lang w:val="es-ES" w:eastAsia="pt-BR"/>
        </w:rPr>
        <w:t>Valmaseda</w:t>
      </w:r>
      <w:proofErr w:type="spellEnd"/>
      <w:r w:rsidRPr="005B1764">
        <w:rPr>
          <w:rFonts w:ascii="Verdana" w:eastAsia="Times New Roman" w:hAnsi="Verdana" w:cs="Times New Roman"/>
          <w:color w:val="333333"/>
          <w:sz w:val="17"/>
          <w:szCs w:val="17"/>
          <w:lang w:val="es-ES" w:eastAsia="pt-BR"/>
        </w:rPr>
        <w:t xml:space="preserve">, </w:t>
      </w:r>
      <w:proofErr w:type="spellStart"/>
      <w:r w:rsidRPr="005B1764">
        <w:rPr>
          <w:rFonts w:ascii="Verdana" w:eastAsia="Times New Roman" w:hAnsi="Verdana" w:cs="Times New Roman"/>
          <w:color w:val="333333"/>
          <w:sz w:val="17"/>
          <w:szCs w:val="17"/>
          <w:lang w:val="es-ES" w:eastAsia="pt-BR"/>
        </w:rPr>
        <w:t>op.cit</w:t>
      </w:r>
      <w:proofErr w:type="spellEnd"/>
      <w:r w:rsidRPr="005B1764">
        <w:rPr>
          <w:rFonts w:ascii="Verdana" w:eastAsia="Times New Roman" w:hAnsi="Verdana" w:cs="Times New Roman"/>
          <w:color w:val="333333"/>
          <w:sz w:val="17"/>
          <w:szCs w:val="17"/>
          <w:lang w:val="es-ES" w:eastAsia="pt-BR"/>
        </w:rPr>
        <w:t>., p. 146.</w:t>
      </w:r>
    </w:p>
    <w:p w:rsidR="005B1764" w:rsidRPr="005B1764" w:rsidRDefault="005B1764" w:rsidP="005B1764">
      <w:pPr>
        <w:spacing w:before="393" w:line="199" w:lineRule="atLeast"/>
        <w:rPr>
          <w:rFonts w:ascii="Verdana" w:eastAsia="Times New Roman" w:hAnsi="Verdana" w:cs="Times New Roman"/>
          <w:color w:val="333333"/>
          <w:sz w:val="17"/>
          <w:szCs w:val="17"/>
          <w:lang w:val="es-ES" w:eastAsia="pt-BR"/>
        </w:rPr>
      </w:pPr>
      <w:hyperlink r:id="rId140" w:anchor="bodyftn29" w:history="1">
        <w:r w:rsidRPr="005B1764">
          <w:rPr>
            <w:rFonts w:ascii="Verdana" w:eastAsia="Times New Roman" w:hAnsi="Verdana" w:cs="Times New Roman"/>
            <w:b/>
            <w:bCs/>
            <w:color w:val="CC0000"/>
            <w:sz w:val="17"/>
            <w:szCs w:val="17"/>
            <w:u w:val="single"/>
            <w:lang w:val="es-ES" w:eastAsia="pt-BR"/>
          </w:rPr>
          <w:t>29</w:t>
        </w:r>
      </w:hyperlink>
      <w:r w:rsidRPr="005B1764">
        <w:rPr>
          <w:rFonts w:ascii="Verdana" w:eastAsia="Times New Roman" w:hAnsi="Verdana" w:cs="Times New Roman"/>
          <w:color w:val="333333"/>
          <w:sz w:val="17"/>
          <w:szCs w:val="17"/>
          <w:lang w:val="es-ES" w:eastAsia="pt-BR"/>
        </w:rPr>
        <w:t xml:space="preserve"> D. Carlos de Los </w:t>
      </w:r>
      <w:proofErr w:type="spellStart"/>
      <w:r w:rsidRPr="005B1764">
        <w:rPr>
          <w:rFonts w:ascii="Verdana" w:eastAsia="Times New Roman" w:hAnsi="Verdana" w:cs="Times New Roman"/>
          <w:color w:val="333333"/>
          <w:sz w:val="17"/>
          <w:szCs w:val="17"/>
          <w:lang w:val="es-ES" w:eastAsia="pt-BR"/>
        </w:rPr>
        <w:t>Rios</w:t>
      </w:r>
      <w:proofErr w:type="spellEnd"/>
      <w:r w:rsidRPr="005B1764">
        <w:rPr>
          <w:rFonts w:ascii="Verdana" w:eastAsia="Times New Roman" w:hAnsi="Verdana" w:cs="Times New Roman"/>
          <w:color w:val="333333"/>
          <w:sz w:val="17"/>
          <w:szCs w:val="17"/>
          <w:lang w:val="es-ES" w:eastAsia="pt-BR"/>
        </w:rPr>
        <w:t xml:space="preserve"> </w:t>
      </w:r>
      <w:proofErr w:type="spellStart"/>
      <w:r w:rsidRPr="005B1764">
        <w:rPr>
          <w:rFonts w:ascii="Verdana" w:eastAsia="Times New Roman" w:hAnsi="Verdana" w:cs="Times New Roman"/>
          <w:color w:val="333333"/>
          <w:sz w:val="17"/>
          <w:szCs w:val="17"/>
          <w:lang w:val="es-ES" w:eastAsia="pt-BR"/>
        </w:rPr>
        <w:t>Valmaseda</w:t>
      </w:r>
      <w:proofErr w:type="spellEnd"/>
      <w:r w:rsidRPr="005B1764">
        <w:rPr>
          <w:rFonts w:ascii="Verdana" w:eastAsia="Times New Roman" w:hAnsi="Verdana" w:cs="Times New Roman"/>
          <w:color w:val="333333"/>
          <w:sz w:val="17"/>
          <w:szCs w:val="17"/>
          <w:lang w:val="es-ES" w:eastAsia="pt-BR"/>
        </w:rPr>
        <w:t>, p. 148.</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1" w:anchor="bodyftn30" w:history="1">
        <w:r w:rsidRPr="005B1764">
          <w:rPr>
            <w:rFonts w:ascii="Verdana" w:eastAsia="Times New Roman" w:hAnsi="Verdana" w:cs="Times New Roman"/>
            <w:b/>
            <w:bCs/>
            <w:color w:val="CC0000"/>
            <w:sz w:val="17"/>
            <w:szCs w:val="17"/>
            <w:u w:val="single"/>
            <w:lang w:eastAsia="pt-BR"/>
          </w:rPr>
          <w:t>30</w:t>
        </w:r>
      </w:hyperlink>
      <w:r w:rsidRPr="005B1764">
        <w:rPr>
          <w:rFonts w:ascii="Verdana" w:eastAsia="Times New Roman" w:hAnsi="Verdana" w:cs="Times New Roman"/>
          <w:color w:val="333333"/>
          <w:sz w:val="17"/>
          <w:szCs w:val="17"/>
          <w:lang w:eastAsia="pt-BR"/>
        </w:rPr>
        <w:t xml:space="preserve"> “1735, Dezembro, </w:t>
      </w:r>
      <w:proofErr w:type="gramStart"/>
      <w:r w:rsidRPr="005B1764">
        <w:rPr>
          <w:rFonts w:ascii="Verdana" w:eastAsia="Times New Roman" w:hAnsi="Verdana" w:cs="Times New Roman"/>
          <w:color w:val="333333"/>
          <w:sz w:val="17"/>
          <w:szCs w:val="17"/>
          <w:lang w:eastAsia="pt-BR"/>
        </w:rPr>
        <w:t>2</w:t>
      </w:r>
      <w:proofErr w:type="gramEnd"/>
      <w:r w:rsidRPr="005B1764">
        <w:rPr>
          <w:rFonts w:ascii="Verdana" w:eastAsia="Times New Roman" w:hAnsi="Verdana" w:cs="Times New Roman"/>
          <w:color w:val="333333"/>
          <w:sz w:val="17"/>
          <w:szCs w:val="17"/>
          <w:lang w:eastAsia="pt-BR"/>
        </w:rPr>
        <w:t>. Lisboa Ocidental”. Caixa 11. Doc. n</w:t>
      </w:r>
      <w:r w:rsidRPr="005B1764">
        <w:rPr>
          <w:rFonts w:ascii="Verdana" w:eastAsia="Times New Roman" w:hAnsi="Verdana" w:cs="Times New Roman"/>
          <w:color w:val="333333"/>
          <w:sz w:val="17"/>
          <w:szCs w:val="17"/>
          <w:vertAlign w:val="superscript"/>
          <w:lang w:eastAsia="pt-BR"/>
        </w:rPr>
        <w:t>o</w:t>
      </w:r>
      <w:r w:rsidRPr="005B1764">
        <w:rPr>
          <w:rFonts w:ascii="Verdana" w:eastAsia="Times New Roman" w:hAnsi="Verdana" w:cs="Times New Roman"/>
          <w:color w:val="333333"/>
          <w:sz w:val="17"/>
          <w:szCs w:val="17"/>
          <w:lang w:eastAsia="pt-BR"/>
        </w:rPr>
        <w:t>1102, </w:t>
      </w:r>
      <w:r w:rsidRPr="005B1764">
        <w:rPr>
          <w:rFonts w:ascii="Verdana" w:eastAsia="Times New Roman" w:hAnsi="Verdana" w:cs="Times New Roman"/>
          <w:i/>
          <w:iCs/>
          <w:color w:val="333333"/>
          <w:sz w:val="17"/>
          <w:szCs w:val="17"/>
          <w:lang w:eastAsia="pt-BR"/>
        </w:rPr>
        <w:t xml:space="preserve">Projeto Resgate. Catálogo </w:t>
      </w:r>
      <w:proofErr w:type="gramStart"/>
      <w:r w:rsidRPr="005B1764">
        <w:rPr>
          <w:rFonts w:ascii="Verdana" w:eastAsia="Times New Roman" w:hAnsi="Verdana" w:cs="Times New Roman"/>
          <w:i/>
          <w:iCs/>
          <w:color w:val="333333"/>
          <w:sz w:val="17"/>
          <w:szCs w:val="17"/>
          <w:lang w:eastAsia="pt-BR"/>
        </w:rPr>
        <w:t>2</w:t>
      </w:r>
      <w:proofErr w:type="gramEnd"/>
      <w:r w:rsidRPr="005B1764">
        <w:rPr>
          <w:rFonts w:ascii="Verdana" w:eastAsia="Times New Roman" w:hAnsi="Verdana" w:cs="Times New Roman"/>
          <w:color w:val="333333"/>
          <w:sz w:val="17"/>
          <w:szCs w:val="17"/>
          <w:lang w:eastAsia="pt-BR"/>
        </w:rPr>
        <w:t>. Conselho Ultramarino – Brasil – São Paulo, Arquivo Histórico Ultramarino.</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2" w:anchor="bodyftn31" w:history="1">
        <w:r w:rsidRPr="005B1764">
          <w:rPr>
            <w:rFonts w:ascii="Verdana" w:eastAsia="Times New Roman" w:hAnsi="Verdana" w:cs="Times New Roman"/>
            <w:b/>
            <w:bCs/>
            <w:color w:val="CC0000"/>
            <w:sz w:val="17"/>
            <w:szCs w:val="17"/>
            <w:u w:val="single"/>
            <w:lang w:eastAsia="pt-BR"/>
          </w:rPr>
          <w:t>31</w:t>
        </w:r>
      </w:hyperlink>
      <w:r w:rsidRPr="005B1764">
        <w:rPr>
          <w:rFonts w:ascii="Verdana" w:eastAsia="Times New Roman" w:hAnsi="Verdana" w:cs="Times New Roman"/>
          <w:color w:val="333333"/>
          <w:sz w:val="17"/>
          <w:szCs w:val="17"/>
          <w:lang w:eastAsia="pt-BR"/>
        </w:rPr>
        <w:t xml:space="preserve">  “1735, Dezembro, </w:t>
      </w:r>
      <w:proofErr w:type="gramStart"/>
      <w:r w:rsidRPr="005B1764">
        <w:rPr>
          <w:rFonts w:ascii="Verdana" w:eastAsia="Times New Roman" w:hAnsi="Verdana" w:cs="Times New Roman"/>
          <w:color w:val="333333"/>
          <w:sz w:val="17"/>
          <w:szCs w:val="17"/>
          <w:lang w:eastAsia="pt-BR"/>
        </w:rPr>
        <w:t>2</w:t>
      </w:r>
      <w:proofErr w:type="gramEnd"/>
      <w:r w:rsidRPr="005B1764">
        <w:rPr>
          <w:rFonts w:ascii="Verdana" w:eastAsia="Times New Roman" w:hAnsi="Verdana" w:cs="Times New Roman"/>
          <w:color w:val="333333"/>
          <w:sz w:val="17"/>
          <w:szCs w:val="17"/>
          <w:lang w:eastAsia="pt-BR"/>
        </w:rPr>
        <w:t>. Lisboa Ocidental”. Caixa 11. Doc. n</w:t>
      </w:r>
      <w:r w:rsidRPr="005B1764">
        <w:rPr>
          <w:rFonts w:ascii="Verdana" w:eastAsia="Times New Roman" w:hAnsi="Verdana" w:cs="Times New Roman"/>
          <w:color w:val="333333"/>
          <w:sz w:val="17"/>
          <w:szCs w:val="17"/>
          <w:vertAlign w:val="superscript"/>
          <w:lang w:eastAsia="pt-BR"/>
        </w:rPr>
        <w:t>o</w:t>
      </w:r>
      <w:r w:rsidRPr="005B1764">
        <w:rPr>
          <w:rFonts w:ascii="Verdana" w:eastAsia="Times New Roman" w:hAnsi="Verdana" w:cs="Times New Roman"/>
          <w:color w:val="333333"/>
          <w:sz w:val="17"/>
          <w:szCs w:val="17"/>
          <w:lang w:eastAsia="pt-BR"/>
        </w:rPr>
        <w:t>1102, </w:t>
      </w:r>
      <w:r w:rsidRPr="005B1764">
        <w:rPr>
          <w:rFonts w:ascii="Verdana" w:eastAsia="Times New Roman" w:hAnsi="Verdana" w:cs="Times New Roman"/>
          <w:i/>
          <w:iCs/>
          <w:color w:val="333333"/>
          <w:sz w:val="17"/>
          <w:szCs w:val="17"/>
          <w:lang w:eastAsia="pt-BR"/>
        </w:rPr>
        <w:t xml:space="preserve">Projeto Resgate. Catálogo </w:t>
      </w:r>
      <w:proofErr w:type="gramStart"/>
      <w:r w:rsidRPr="005B1764">
        <w:rPr>
          <w:rFonts w:ascii="Verdana" w:eastAsia="Times New Roman" w:hAnsi="Verdana" w:cs="Times New Roman"/>
          <w:i/>
          <w:iCs/>
          <w:color w:val="333333"/>
          <w:sz w:val="17"/>
          <w:szCs w:val="17"/>
          <w:lang w:eastAsia="pt-BR"/>
        </w:rPr>
        <w:t>2</w:t>
      </w:r>
      <w:proofErr w:type="gramEnd"/>
      <w:r w:rsidRPr="005B1764">
        <w:rPr>
          <w:rFonts w:ascii="Verdana" w:eastAsia="Times New Roman" w:hAnsi="Verdana" w:cs="Times New Roman"/>
          <w:color w:val="333333"/>
          <w:sz w:val="17"/>
          <w:szCs w:val="17"/>
          <w:lang w:eastAsia="pt-BR"/>
        </w:rPr>
        <w:t>. Conselho Ultramarino – Brasil – São Paulo, Arquivo Histórico Ultramarino.</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3" w:anchor="bodyftn32" w:history="1">
        <w:r w:rsidRPr="005B1764">
          <w:rPr>
            <w:rFonts w:ascii="Verdana" w:eastAsia="Times New Roman" w:hAnsi="Verdana" w:cs="Times New Roman"/>
            <w:b/>
            <w:bCs/>
            <w:color w:val="CC0000"/>
            <w:sz w:val="17"/>
            <w:szCs w:val="17"/>
            <w:u w:val="single"/>
            <w:lang w:eastAsia="pt-BR"/>
          </w:rPr>
          <w:t>32</w:t>
        </w:r>
      </w:hyperlink>
      <w:r w:rsidRPr="005B1764">
        <w:rPr>
          <w:rFonts w:ascii="Verdana" w:eastAsia="Times New Roman" w:hAnsi="Verdana" w:cs="Times New Roman"/>
          <w:color w:val="333333"/>
          <w:sz w:val="17"/>
          <w:szCs w:val="17"/>
          <w:lang w:eastAsia="pt-BR"/>
        </w:rPr>
        <w:t xml:space="preserve"> “Carta de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de Souza Barros, Juiz da Vila de Cuiabá a S. Majestade, informando a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da Silva Caldeira Pimentel, Governador Capitão General da Capitania de São Paulo, sobre a coleta e fundição de ouro do Real Quinto, na Casa Real de Fundição de São Paulo, conforme determinações reais, expondo as dificuldades enfrentadas com os índios </w:t>
      </w:r>
      <w:proofErr w:type="spellStart"/>
      <w:r w:rsidRPr="005B1764">
        <w:rPr>
          <w:rFonts w:ascii="Verdana" w:eastAsia="Times New Roman" w:hAnsi="Verdana" w:cs="Times New Roman"/>
          <w:color w:val="333333"/>
          <w:sz w:val="17"/>
          <w:szCs w:val="17"/>
          <w:lang w:eastAsia="pt-BR"/>
        </w:rPr>
        <w:t>Paiaguá</w:t>
      </w:r>
      <w:proofErr w:type="spellEnd"/>
      <w:r w:rsidRPr="005B1764">
        <w:rPr>
          <w:rFonts w:ascii="Verdana" w:eastAsia="Times New Roman" w:hAnsi="Verdana" w:cs="Times New Roman"/>
          <w:color w:val="333333"/>
          <w:sz w:val="17"/>
          <w:szCs w:val="17"/>
          <w:lang w:eastAsia="pt-BR"/>
        </w:rPr>
        <w:t>, Guaicuru e Caiapó e denunciando a corrupção dos Provedores que se apossavam dos bens de herdeiros. Vila de Cuiabá, 25 mar. 1728”, </w:t>
      </w:r>
      <w:r w:rsidRPr="005B1764">
        <w:rPr>
          <w:rFonts w:ascii="Verdana" w:eastAsia="Times New Roman" w:hAnsi="Verdana" w:cs="Times New Roman"/>
          <w:i/>
          <w:iCs/>
          <w:color w:val="333333"/>
          <w:sz w:val="17"/>
          <w:szCs w:val="17"/>
          <w:lang w:eastAsia="pt-BR"/>
        </w:rPr>
        <w:t>Caderno 27</w:t>
      </w:r>
      <w:r w:rsidRPr="005B1764">
        <w:rPr>
          <w:rFonts w:ascii="Verdana" w:eastAsia="Times New Roman" w:hAnsi="Verdana" w:cs="Times New Roman"/>
          <w:color w:val="333333"/>
          <w:sz w:val="17"/>
          <w:szCs w:val="17"/>
          <w:lang w:eastAsia="pt-BR"/>
        </w:rPr>
        <w:t>, Acervo de S.B.H.,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4" w:anchor="bodyftn33" w:history="1">
        <w:r w:rsidRPr="005B1764">
          <w:rPr>
            <w:rFonts w:ascii="Verdana" w:eastAsia="Times New Roman" w:hAnsi="Verdana" w:cs="Times New Roman"/>
            <w:b/>
            <w:bCs/>
            <w:color w:val="CC0000"/>
            <w:sz w:val="17"/>
            <w:szCs w:val="17"/>
            <w:u w:val="single"/>
            <w:lang w:eastAsia="pt-BR"/>
          </w:rPr>
          <w:t>33</w:t>
        </w:r>
      </w:hyperlink>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Documentos Interessantes</w:t>
      </w:r>
      <w:r w:rsidRPr="005B1764">
        <w:rPr>
          <w:rFonts w:ascii="Verdana" w:eastAsia="Times New Roman" w:hAnsi="Verdana" w:cs="Times New Roman"/>
          <w:color w:val="333333"/>
          <w:sz w:val="17"/>
          <w:szCs w:val="17"/>
          <w:lang w:eastAsia="pt-BR"/>
        </w:rPr>
        <w:t> XXII, p. 168.</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5" w:anchor="bodyftn34" w:history="1">
        <w:r w:rsidRPr="005B1764">
          <w:rPr>
            <w:rFonts w:ascii="Verdana" w:eastAsia="Times New Roman" w:hAnsi="Verdana" w:cs="Times New Roman"/>
            <w:b/>
            <w:bCs/>
            <w:color w:val="CC0000"/>
            <w:sz w:val="17"/>
            <w:szCs w:val="17"/>
            <w:u w:val="single"/>
            <w:lang w:eastAsia="pt-BR"/>
          </w:rPr>
          <w:t>34</w:t>
        </w:r>
      </w:hyperlink>
      <w:r w:rsidRPr="005B1764">
        <w:rPr>
          <w:rFonts w:ascii="Verdana" w:eastAsia="Times New Roman" w:hAnsi="Verdana" w:cs="Times New Roman"/>
          <w:color w:val="333333"/>
          <w:sz w:val="17"/>
          <w:szCs w:val="17"/>
          <w:lang w:eastAsia="pt-BR"/>
        </w:rPr>
        <w:t> “Carta do Provedor e Intendente da Fazenda da Vila de Cuiabá, informando sobre a arrecadação e despesas da Provedoria e apresentando resumo das contas do rendimento da capitação das matrículas dos anos de 1736-39. Vila de Cuiabá, 30 ago. 1738”, </w:t>
      </w:r>
      <w:r w:rsidRPr="005B1764">
        <w:rPr>
          <w:rFonts w:ascii="Verdana" w:eastAsia="Times New Roman" w:hAnsi="Verdana" w:cs="Times New Roman"/>
          <w:i/>
          <w:iCs/>
          <w:color w:val="333333"/>
          <w:sz w:val="17"/>
          <w:szCs w:val="17"/>
          <w:lang w:eastAsia="pt-BR"/>
        </w:rPr>
        <w:t>Caderno 27</w:t>
      </w:r>
      <w:r w:rsidRPr="005B1764">
        <w:rPr>
          <w:rFonts w:ascii="Verdana" w:eastAsia="Times New Roman" w:hAnsi="Verdana" w:cs="Times New Roman"/>
          <w:color w:val="333333"/>
          <w:sz w:val="17"/>
          <w:szCs w:val="17"/>
          <w:lang w:eastAsia="pt-BR"/>
        </w:rPr>
        <w:t xml:space="preserve">, Acervo de </w:t>
      </w:r>
      <w:proofErr w:type="gramStart"/>
      <w:r w:rsidRPr="005B1764">
        <w:rPr>
          <w:rFonts w:ascii="Verdana" w:eastAsia="Times New Roman" w:hAnsi="Verdana" w:cs="Times New Roman"/>
          <w:color w:val="333333"/>
          <w:sz w:val="17"/>
          <w:szCs w:val="17"/>
          <w:lang w:eastAsia="pt-BR"/>
        </w:rPr>
        <w:t>S.B.</w:t>
      </w:r>
      <w:proofErr w:type="gramEnd"/>
      <w:r w:rsidRPr="005B1764">
        <w:rPr>
          <w:rFonts w:ascii="Verdana" w:eastAsia="Times New Roman" w:hAnsi="Verdana" w:cs="Times New Roman"/>
          <w:color w:val="333333"/>
          <w:sz w:val="17"/>
          <w:szCs w:val="17"/>
          <w:lang w:eastAsia="pt-BR"/>
        </w:rPr>
        <w:t>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6" w:anchor="bodyftn35" w:history="1">
        <w:r w:rsidRPr="005B1764">
          <w:rPr>
            <w:rFonts w:ascii="Verdana" w:eastAsia="Times New Roman" w:hAnsi="Verdana" w:cs="Times New Roman"/>
            <w:b/>
            <w:bCs/>
            <w:color w:val="CC0000"/>
            <w:sz w:val="17"/>
            <w:szCs w:val="17"/>
            <w:u w:val="single"/>
            <w:lang w:eastAsia="pt-BR"/>
          </w:rPr>
          <w:t>35</w:t>
        </w:r>
      </w:hyperlink>
      <w:r w:rsidRPr="005B1764">
        <w:rPr>
          <w:rFonts w:ascii="Verdana" w:eastAsia="Times New Roman" w:hAnsi="Verdana" w:cs="Times New Roman"/>
          <w:color w:val="333333"/>
          <w:sz w:val="17"/>
          <w:szCs w:val="17"/>
          <w:lang w:eastAsia="pt-BR"/>
        </w:rPr>
        <w:t xml:space="preserve"> “Carta de João Gonçalves Pereira, Ouvidor Geral da Comarca de Cuiabá a Manoel Caetano Lopes de Lavre, Secretário de Estado, enviando notícias sobre o novo descobrimento </w:t>
      </w:r>
      <w:proofErr w:type="spellStart"/>
      <w:r w:rsidRPr="005B1764">
        <w:rPr>
          <w:rFonts w:ascii="Verdana" w:eastAsia="Times New Roman" w:hAnsi="Verdana" w:cs="Times New Roman"/>
          <w:color w:val="333333"/>
          <w:sz w:val="17"/>
          <w:szCs w:val="17"/>
          <w:lang w:eastAsia="pt-BR"/>
        </w:rPr>
        <w:t>Beripoconé</w:t>
      </w:r>
      <w:proofErr w:type="spellEnd"/>
      <w:r w:rsidRPr="005B1764">
        <w:rPr>
          <w:rFonts w:ascii="Verdana" w:eastAsia="Times New Roman" w:hAnsi="Verdana" w:cs="Times New Roman"/>
          <w:color w:val="333333"/>
          <w:sz w:val="17"/>
          <w:szCs w:val="17"/>
          <w:lang w:eastAsia="pt-BR"/>
        </w:rPr>
        <w:t xml:space="preserve">; informando a chegada do Capitão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de Pinho de Azevedo, descobridor do caminho para as </w:t>
      </w:r>
      <w:r w:rsidRPr="005B1764">
        <w:rPr>
          <w:rFonts w:ascii="Verdana" w:eastAsia="Times New Roman" w:hAnsi="Verdana" w:cs="Times New Roman"/>
          <w:color w:val="333333"/>
          <w:sz w:val="17"/>
          <w:szCs w:val="17"/>
          <w:lang w:eastAsia="pt-BR"/>
        </w:rPr>
        <w:lastRenderedPageBreak/>
        <w:t xml:space="preserve">minas de Goiás; a introdução de cavalos, o aprisionamento dos índios Bororó, Caiapó e </w:t>
      </w:r>
      <w:proofErr w:type="spellStart"/>
      <w:r w:rsidRPr="005B1764">
        <w:rPr>
          <w:rFonts w:ascii="Verdana" w:eastAsia="Times New Roman" w:hAnsi="Verdana" w:cs="Times New Roman"/>
          <w:color w:val="333333"/>
          <w:sz w:val="17"/>
          <w:szCs w:val="17"/>
          <w:lang w:eastAsia="pt-BR"/>
        </w:rPr>
        <w:t>Paiaguá</w:t>
      </w:r>
      <w:proofErr w:type="spellEnd"/>
      <w:r w:rsidRPr="005B1764">
        <w:rPr>
          <w:rFonts w:ascii="Verdana" w:eastAsia="Times New Roman" w:hAnsi="Verdana" w:cs="Times New Roman"/>
          <w:color w:val="333333"/>
          <w:sz w:val="17"/>
          <w:szCs w:val="17"/>
          <w:lang w:eastAsia="pt-BR"/>
        </w:rPr>
        <w:t>; o edital disciplinando o cativeiro indígena e indagando se os mesmos devem ou não pagar a capitação. Rio Cuiabá, 01 set. 1737”</w:t>
      </w:r>
      <w:proofErr w:type="gramStart"/>
      <w:r w:rsidRPr="005B1764">
        <w:rPr>
          <w:rFonts w:ascii="Verdana" w:eastAsia="Times New Roman" w:hAnsi="Verdana" w:cs="Times New Roman"/>
          <w:color w:val="333333"/>
          <w:sz w:val="17"/>
          <w:szCs w:val="17"/>
          <w:lang w:eastAsia="pt-BR"/>
        </w:rPr>
        <w:t>.,</w:t>
      </w:r>
      <w:proofErr w:type="gramEnd"/>
      <w:r w:rsidRPr="005B1764">
        <w:rPr>
          <w:rFonts w:ascii="Verdana" w:eastAsia="Times New Roman" w:hAnsi="Verdana" w:cs="Times New Roman"/>
          <w:color w:val="333333"/>
          <w:sz w:val="17"/>
          <w:szCs w:val="17"/>
          <w:lang w:eastAsia="pt-BR"/>
        </w:rPr>
        <w:t xml:space="preserve"> 4p., </w:t>
      </w:r>
      <w:r w:rsidRPr="005B1764">
        <w:rPr>
          <w:rFonts w:ascii="Verdana" w:eastAsia="Times New Roman" w:hAnsi="Verdana" w:cs="Times New Roman"/>
          <w:i/>
          <w:iCs/>
          <w:color w:val="333333"/>
          <w:sz w:val="17"/>
          <w:szCs w:val="17"/>
          <w:lang w:eastAsia="pt-BR"/>
        </w:rPr>
        <w:t>Caderno 12</w:t>
      </w:r>
      <w:r w:rsidRPr="005B1764">
        <w:rPr>
          <w:rFonts w:ascii="Verdana" w:eastAsia="Times New Roman" w:hAnsi="Verdana" w:cs="Times New Roman"/>
          <w:color w:val="333333"/>
          <w:sz w:val="17"/>
          <w:szCs w:val="17"/>
          <w:lang w:eastAsia="pt-BR"/>
        </w:rPr>
        <w:t>, Acervo de S.B.H.,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7" w:anchor="bodyftn36" w:history="1">
        <w:r w:rsidRPr="005B1764">
          <w:rPr>
            <w:rFonts w:ascii="Verdana" w:eastAsia="Times New Roman" w:hAnsi="Verdana" w:cs="Times New Roman"/>
            <w:b/>
            <w:bCs/>
            <w:color w:val="CC0000"/>
            <w:sz w:val="17"/>
            <w:szCs w:val="17"/>
            <w:u w:val="single"/>
            <w:lang w:eastAsia="pt-BR"/>
          </w:rPr>
          <w:t>36</w:t>
        </w:r>
      </w:hyperlink>
      <w:r w:rsidRPr="005B1764">
        <w:rPr>
          <w:rFonts w:ascii="Verdana" w:eastAsia="Times New Roman" w:hAnsi="Verdana" w:cs="Times New Roman"/>
          <w:color w:val="333333"/>
          <w:sz w:val="17"/>
          <w:szCs w:val="17"/>
          <w:lang w:eastAsia="pt-BR"/>
        </w:rPr>
        <w:t xml:space="preserve"> “Lista de soldados aventureiros q hão de </w:t>
      </w:r>
      <w:proofErr w:type="spellStart"/>
      <w:r w:rsidRPr="005B1764">
        <w:rPr>
          <w:rFonts w:ascii="Verdana" w:eastAsia="Times New Roman" w:hAnsi="Verdana" w:cs="Times New Roman"/>
          <w:color w:val="333333"/>
          <w:sz w:val="17"/>
          <w:szCs w:val="17"/>
          <w:lang w:eastAsia="pt-BR"/>
        </w:rPr>
        <w:t>hir</w:t>
      </w:r>
      <w:proofErr w:type="spellEnd"/>
      <w:r w:rsidRPr="005B1764">
        <w:rPr>
          <w:rFonts w:ascii="Verdana" w:eastAsia="Times New Roman" w:hAnsi="Verdana" w:cs="Times New Roman"/>
          <w:color w:val="333333"/>
          <w:sz w:val="17"/>
          <w:szCs w:val="17"/>
          <w:lang w:eastAsia="pt-BR"/>
        </w:rPr>
        <w:t xml:space="preserve"> a Conquista do Gentio </w:t>
      </w:r>
      <w:proofErr w:type="spellStart"/>
      <w:r w:rsidRPr="005B1764">
        <w:rPr>
          <w:rFonts w:ascii="Verdana" w:eastAsia="Times New Roman" w:hAnsi="Verdana" w:cs="Times New Roman"/>
          <w:color w:val="333333"/>
          <w:sz w:val="17"/>
          <w:szCs w:val="17"/>
          <w:lang w:eastAsia="pt-BR"/>
        </w:rPr>
        <w:t>Cayapó</w:t>
      </w:r>
      <w:proofErr w:type="spellEnd"/>
      <w:r w:rsidRPr="005B1764">
        <w:rPr>
          <w:rFonts w:ascii="Verdana" w:eastAsia="Times New Roman" w:hAnsi="Verdana" w:cs="Times New Roman"/>
          <w:color w:val="333333"/>
          <w:sz w:val="17"/>
          <w:szCs w:val="17"/>
          <w:lang w:eastAsia="pt-BR"/>
        </w:rPr>
        <w:t>”, Caixa 88, Ordem 334, Arquivo do Estado de S. Paulo.</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8" w:anchor="bodyftn37" w:history="1">
        <w:r w:rsidRPr="005B1764">
          <w:rPr>
            <w:rFonts w:ascii="Verdana" w:eastAsia="Times New Roman" w:hAnsi="Verdana" w:cs="Times New Roman"/>
            <w:b/>
            <w:bCs/>
            <w:color w:val="CC0000"/>
            <w:sz w:val="17"/>
            <w:szCs w:val="17"/>
            <w:u w:val="single"/>
            <w:lang w:eastAsia="pt-BR"/>
          </w:rPr>
          <w:t>37</w:t>
        </w:r>
      </w:hyperlink>
      <w:r w:rsidRPr="005B1764">
        <w:rPr>
          <w:rFonts w:ascii="Verdana" w:eastAsia="Times New Roman" w:hAnsi="Verdana" w:cs="Times New Roman"/>
          <w:color w:val="333333"/>
          <w:sz w:val="17"/>
          <w:szCs w:val="17"/>
          <w:lang w:eastAsia="pt-BR"/>
        </w:rPr>
        <w:t xml:space="preserve"> O Prof. John Manuel Monteiro analisou as categorias de classificação da população colonial no século XVIII, distinguindo-as entre </w:t>
      </w:r>
      <w:proofErr w:type="gramStart"/>
      <w:r w:rsidRPr="005B1764">
        <w:rPr>
          <w:rFonts w:ascii="Verdana" w:eastAsia="Times New Roman" w:hAnsi="Verdana" w:cs="Times New Roman"/>
          <w:color w:val="333333"/>
          <w:sz w:val="17"/>
          <w:szCs w:val="17"/>
          <w:lang w:eastAsia="pt-BR"/>
        </w:rPr>
        <w:t xml:space="preserve">as categorias </w:t>
      </w:r>
      <w:proofErr w:type="spellStart"/>
      <w:r w:rsidRPr="005B1764">
        <w:rPr>
          <w:rFonts w:ascii="Verdana" w:eastAsia="Times New Roman" w:hAnsi="Verdana" w:cs="Times New Roman"/>
          <w:color w:val="333333"/>
          <w:sz w:val="17"/>
          <w:szCs w:val="17"/>
          <w:lang w:eastAsia="pt-BR"/>
        </w:rPr>
        <w:t>étnico-raciais</w:t>
      </w:r>
      <w:proofErr w:type="spellEnd"/>
      <w:proofErr w:type="gramEnd"/>
      <w:r w:rsidRPr="005B1764">
        <w:rPr>
          <w:rFonts w:ascii="Verdana" w:eastAsia="Times New Roman" w:hAnsi="Verdana" w:cs="Times New Roman"/>
          <w:color w:val="333333"/>
          <w:sz w:val="17"/>
          <w:szCs w:val="17"/>
          <w:lang w:eastAsia="pt-BR"/>
        </w:rPr>
        <w:t>, as condições sociais e as de moradia, tendo sido o responsável pela definição de cada uma delas. Deixo aqui registrado o meu agradecimento.</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49" w:anchor="bodyftn38" w:history="1">
        <w:proofErr w:type="gramStart"/>
        <w:r w:rsidRPr="005B1764">
          <w:rPr>
            <w:rFonts w:ascii="Verdana" w:eastAsia="Times New Roman" w:hAnsi="Verdana" w:cs="Times New Roman"/>
            <w:b/>
            <w:bCs/>
            <w:color w:val="CC0000"/>
            <w:sz w:val="17"/>
            <w:szCs w:val="17"/>
            <w:u w:val="single"/>
            <w:lang w:eastAsia="pt-BR"/>
          </w:rPr>
          <w:t>38</w:t>
        </w:r>
      </w:hyperlink>
      <w:r w:rsidRPr="005B1764">
        <w:rPr>
          <w:rFonts w:ascii="Verdana" w:eastAsia="Times New Roman" w:hAnsi="Verdana" w:cs="Times New Roman"/>
          <w:color w:val="333333"/>
          <w:sz w:val="17"/>
          <w:szCs w:val="17"/>
          <w:lang w:eastAsia="pt-BR"/>
        </w:rPr>
        <w:t> John Manuel Monteiro</w:t>
      </w:r>
      <w:proofErr w:type="gramEnd"/>
      <w:r w:rsidRPr="005B1764">
        <w:rPr>
          <w:rFonts w:ascii="Verdana" w:eastAsia="Times New Roman" w:hAnsi="Verdana" w:cs="Times New Roman"/>
          <w:color w:val="333333"/>
          <w:sz w:val="17"/>
          <w:szCs w:val="17"/>
          <w:lang w:eastAsia="pt-BR"/>
        </w:rPr>
        <w:t>, </w:t>
      </w:r>
      <w:r w:rsidRPr="005B1764">
        <w:rPr>
          <w:rFonts w:ascii="Verdana" w:eastAsia="Times New Roman" w:hAnsi="Verdana" w:cs="Times New Roman"/>
          <w:i/>
          <w:iCs/>
          <w:color w:val="333333"/>
          <w:sz w:val="17"/>
          <w:szCs w:val="17"/>
          <w:lang w:eastAsia="pt-BR"/>
        </w:rPr>
        <w:t>Negros da terra: índios e bandeirantes nas origens de São Paulo</w:t>
      </w:r>
      <w:r w:rsidRPr="005B1764">
        <w:rPr>
          <w:rFonts w:ascii="Verdana" w:eastAsia="Times New Roman" w:hAnsi="Verdana" w:cs="Times New Roman"/>
          <w:color w:val="333333"/>
          <w:sz w:val="17"/>
          <w:szCs w:val="17"/>
          <w:lang w:eastAsia="pt-BR"/>
        </w:rPr>
        <w:t>. São Paulo, Companhia das Letras, 1994, p. 152.</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0" w:anchor="bodyftn39" w:history="1">
        <w:proofErr w:type="gramStart"/>
        <w:r w:rsidRPr="005B1764">
          <w:rPr>
            <w:rFonts w:ascii="Verdana" w:eastAsia="Times New Roman" w:hAnsi="Verdana" w:cs="Times New Roman"/>
            <w:b/>
            <w:bCs/>
            <w:color w:val="CC0000"/>
            <w:sz w:val="17"/>
            <w:szCs w:val="17"/>
            <w:u w:val="single"/>
            <w:lang w:eastAsia="pt-BR"/>
          </w:rPr>
          <w:t>39</w:t>
        </w:r>
      </w:hyperlink>
      <w:r w:rsidRPr="005B1764">
        <w:rPr>
          <w:rFonts w:ascii="Verdana" w:eastAsia="Times New Roman" w:hAnsi="Verdana" w:cs="Times New Roman"/>
          <w:color w:val="333333"/>
          <w:sz w:val="17"/>
          <w:szCs w:val="17"/>
          <w:lang w:eastAsia="pt-BR"/>
        </w:rPr>
        <w:t> Sergio Buarque</w:t>
      </w:r>
      <w:proofErr w:type="gramEnd"/>
      <w:r w:rsidRPr="005B1764">
        <w:rPr>
          <w:rFonts w:ascii="Verdana" w:eastAsia="Times New Roman" w:hAnsi="Verdana" w:cs="Times New Roman"/>
          <w:color w:val="333333"/>
          <w:sz w:val="17"/>
          <w:szCs w:val="17"/>
          <w:lang w:eastAsia="pt-BR"/>
        </w:rPr>
        <w:t xml:space="preserve"> de Holanda, “Movimentos da população em São Paulo no século XVIII”. In </w:t>
      </w:r>
      <w:r w:rsidRPr="005B1764">
        <w:rPr>
          <w:rFonts w:ascii="Verdana" w:eastAsia="Times New Roman" w:hAnsi="Verdana" w:cs="Times New Roman"/>
          <w:i/>
          <w:iCs/>
          <w:color w:val="333333"/>
          <w:sz w:val="17"/>
          <w:szCs w:val="17"/>
          <w:lang w:eastAsia="pt-BR"/>
        </w:rPr>
        <w:t>Revista do Instituto de Estudos Brasileiros</w:t>
      </w:r>
      <w:r w:rsidRPr="005B1764">
        <w:rPr>
          <w:rFonts w:ascii="Verdana" w:eastAsia="Times New Roman" w:hAnsi="Verdana" w:cs="Times New Roman"/>
          <w:color w:val="333333"/>
          <w:sz w:val="17"/>
          <w:szCs w:val="17"/>
          <w:lang w:eastAsia="pt-BR"/>
        </w:rPr>
        <w:t>, n.1, São Paulo, Universidade de São Paulo, 1966, p. 92.</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51" w:anchor="bodyftn40" w:history="1">
        <w:r w:rsidRPr="005B1764">
          <w:rPr>
            <w:rFonts w:ascii="Verdana" w:eastAsia="Times New Roman" w:hAnsi="Verdana" w:cs="Times New Roman"/>
            <w:b/>
            <w:bCs/>
            <w:color w:val="CC0000"/>
            <w:sz w:val="17"/>
            <w:szCs w:val="17"/>
            <w:u w:val="single"/>
            <w:lang w:eastAsia="pt-BR"/>
          </w:rPr>
          <w:t>40</w:t>
        </w:r>
      </w:hyperlink>
      <w:r w:rsidRPr="005B1764">
        <w:rPr>
          <w:rFonts w:ascii="Verdana" w:eastAsia="Times New Roman" w:hAnsi="Verdana" w:cs="Times New Roman"/>
          <w:color w:val="333333"/>
          <w:sz w:val="17"/>
          <w:szCs w:val="17"/>
          <w:lang w:eastAsia="pt-BR"/>
        </w:rPr>
        <w:t xml:space="preserve"> Stuart Schwartz e Hal </w:t>
      </w:r>
      <w:proofErr w:type="spellStart"/>
      <w:r w:rsidRPr="005B1764">
        <w:rPr>
          <w:rFonts w:ascii="Verdana" w:eastAsia="Times New Roman" w:hAnsi="Verdana" w:cs="Times New Roman"/>
          <w:color w:val="333333"/>
          <w:sz w:val="17"/>
          <w:szCs w:val="17"/>
          <w:lang w:eastAsia="pt-BR"/>
        </w:rPr>
        <w:t>Langfur</w:t>
      </w:r>
      <w:proofErr w:type="spell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color w:val="333333"/>
          <w:sz w:val="17"/>
          <w:szCs w:val="17"/>
          <w:lang w:eastAsia="pt-BR"/>
        </w:rPr>
        <w:t>Tapanhuns</w:t>
      </w:r>
      <w:proofErr w:type="spellEnd"/>
      <w:r w:rsidRPr="005B1764">
        <w:rPr>
          <w:rFonts w:ascii="Verdana" w:eastAsia="Times New Roman" w:hAnsi="Verdana" w:cs="Times New Roman"/>
          <w:color w:val="333333"/>
          <w:sz w:val="17"/>
          <w:szCs w:val="17"/>
          <w:lang w:eastAsia="pt-BR"/>
        </w:rPr>
        <w:t xml:space="preserve">, Negros da Terra, </w:t>
      </w:r>
      <w:proofErr w:type="spellStart"/>
      <w:r w:rsidRPr="005B1764">
        <w:rPr>
          <w:rFonts w:ascii="Verdana" w:eastAsia="Times New Roman" w:hAnsi="Verdana" w:cs="Times New Roman"/>
          <w:color w:val="333333"/>
          <w:sz w:val="17"/>
          <w:szCs w:val="17"/>
          <w:lang w:eastAsia="pt-BR"/>
        </w:rPr>
        <w:t>and</w:t>
      </w:r>
      <w:proofErr w:type="spellEnd"/>
      <w:r w:rsidRPr="005B1764">
        <w:rPr>
          <w:rFonts w:ascii="Verdana" w:eastAsia="Times New Roman" w:hAnsi="Verdana" w:cs="Times New Roman"/>
          <w:color w:val="333333"/>
          <w:sz w:val="17"/>
          <w:szCs w:val="17"/>
          <w:lang w:eastAsia="pt-BR"/>
        </w:rPr>
        <w:t xml:space="preserve"> Curibocas. </w:t>
      </w:r>
      <w:r w:rsidRPr="005B1764">
        <w:rPr>
          <w:rFonts w:ascii="Verdana" w:eastAsia="Times New Roman" w:hAnsi="Verdana" w:cs="Times New Roman"/>
          <w:color w:val="333333"/>
          <w:sz w:val="17"/>
          <w:szCs w:val="17"/>
          <w:lang w:val="en-US" w:eastAsia="pt-BR"/>
        </w:rPr>
        <w:t xml:space="preserve">Common Cause and Confrontation between Blacks and Natives in Colonial Brazil”. In </w:t>
      </w:r>
      <w:proofErr w:type="spellStart"/>
      <w:r w:rsidRPr="005B1764">
        <w:rPr>
          <w:rFonts w:ascii="Verdana" w:eastAsia="Times New Roman" w:hAnsi="Verdana" w:cs="Times New Roman"/>
          <w:color w:val="333333"/>
          <w:sz w:val="17"/>
          <w:szCs w:val="17"/>
          <w:lang w:val="en-US" w:eastAsia="pt-BR"/>
        </w:rPr>
        <w:t>Restall</w:t>
      </w:r>
      <w:proofErr w:type="spellEnd"/>
      <w:r w:rsidRPr="005B1764">
        <w:rPr>
          <w:rFonts w:ascii="Verdana" w:eastAsia="Times New Roman" w:hAnsi="Verdana" w:cs="Times New Roman"/>
          <w:color w:val="333333"/>
          <w:sz w:val="17"/>
          <w:szCs w:val="17"/>
          <w:lang w:val="en-US" w:eastAsia="pt-BR"/>
        </w:rPr>
        <w:t>, Matthew (</w:t>
      </w:r>
      <w:proofErr w:type="gramStart"/>
      <w:r w:rsidRPr="005B1764">
        <w:rPr>
          <w:rFonts w:ascii="Verdana" w:eastAsia="Times New Roman" w:hAnsi="Verdana" w:cs="Times New Roman"/>
          <w:color w:val="333333"/>
          <w:sz w:val="17"/>
          <w:szCs w:val="17"/>
          <w:lang w:val="en-US" w:eastAsia="pt-BR"/>
        </w:rPr>
        <w:t>ed</w:t>
      </w:r>
      <w:proofErr w:type="gramEnd"/>
      <w:r w:rsidRPr="005B1764">
        <w:rPr>
          <w:rFonts w:ascii="Verdana" w:eastAsia="Times New Roman" w:hAnsi="Verdana" w:cs="Times New Roman"/>
          <w:color w:val="333333"/>
          <w:sz w:val="17"/>
          <w:szCs w:val="17"/>
          <w:lang w:val="en-US" w:eastAsia="pt-BR"/>
        </w:rPr>
        <w:t>.). </w:t>
      </w:r>
      <w:proofErr w:type="gramStart"/>
      <w:r w:rsidRPr="005B1764">
        <w:rPr>
          <w:rFonts w:ascii="Verdana" w:eastAsia="Times New Roman" w:hAnsi="Verdana" w:cs="Times New Roman"/>
          <w:i/>
          <w:iCs/>
          <w:color w:val="333333"/>
          <w:sz w:val="17"/>
          <w:szCs w:val="17"/>
          <w:lang w:val="en-US" w:eastAsia="pt-BR"/>
        </w:rPr>
        <w:t>Beyond Black and Red.</w:t>
      </w:r>
      <w:proofErr w:type="gramEnd"/>
      <w:r w:rsidRPr="005B1764">
        <w:rPr>
          <w:rFonts w:ascii="Verdana" w:eastAsia="Times New Roman" w:hAnsi="Verdana" w:cs="Times New Roman"/>
          <w:i/>
          <w:iCs/>
          <w:color w:val="333333"/>
          <w:sz w:val="17"/>
          <w:szCs w:val="17"/>
          <w:lang w:val="en-US" w:eastAsia="pt-BR"/>
        </w:rPr>
        <w:t xml:space="preserve"> African-Native Relations in Colonial Latin </w:t>
      </w:r>
      <w:proofErr w:type="spellStart"/>
      <w:r w:rsidRPr="005B1764">
        <w:rPr>
          <w:rFonts w:ascii="Verdana" w:eastAsia="Times New Roman" w:hAnsi="Verdana" w:cs="Times New Roman"/>
          <w:i/>
          <w:iCs/>
          <w:color w:val="333333"/>
          <w:sz w:val="17"/>
          <w:szCs w:val="17"/>
          <w:lang w:val="en-US" w:eastAsia="pt-BR"/>
        </w:rPr>
        <w:t>América</w:t>
      </w:r>
      <w:proofErr w:type="spellEnd"/>
      <w:r w:rsidRPr="005B1764">
        <w:rPr>
          <w:rFonts w:ascii="Verdana" w:eastAsia="Times New Roman" w:hAnsi="Verdana" w:cs="Times New Roman"/>
          <w:color w:val="333333"/>
          <w:sz w:val="17"/>
          <w:szCs w:val="17"/>
          <w:lang w:val="en-US" w:eastAsia="pt-BR"/>
        </w:rPr>
        <w:t>, Albuquerque: University of New México Press, 2005, p. 83-84.</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52" w:anchor="bodyftn41" w:history="1">
        <w:r w:rsidRPr="005B1764">
          <w:rPr>
            <w:rFonts w:ascii="Verdana" w:eastAsia="Times New Roman" w:hAnsi="Verdana" w:cs="Times New Roman"/>
            <w:b/>
            <w:bCs/>
            <w:color w:val="CC0000"/>
            <w:sz w:val="17"/>
            <w:szCs w:val="17"/>
            <w:u w:val="single"/>
            <w:lang w:val="en-US" w:eastAsia="pt-BR"/>
          </w:rPr>
          <w:t>41</w:t>
        </w:r>
      </w:hyperlink>
      <w:r w:rsidRPr="005B1764">
        <w:rPr>
          <w:rFonts w:ascii="Verdana" w:eastAsia="Times New Roman" w:hAnsi="Verdana" w:cs="Times New Roman"/>
          <w:color w:val="333333"/>
          <w:sz w:val="17"/>
          <w:szCs w:val="17"/>
          <w:lang w:val="en-US" w:eastAsia="pt-BR"/>
        </w:rPr>
        <w:t> Karen Spalding, “The Colonial Indian: Past and Future Research Perspectives”. In </w:t>
      </w:r>
      <w:r w:rsidRPr="005B1764">
        <w:rPr>
          <w:rFonts w:ascii="Verdana" w:eastAsia="Times New Roman" w:hAnsi="Verdana" w:cs="Times New Roman"/>
          <w:i/>
          <w:iCs/>
          <w:color w:val="333333"/>
          <w:sz w:val="17"/>
          <w:szCs w:val="17"/>
          <w:lang w:val="en-US" w:eastAsia="pt-BR"/>
        </w:rPr>
        <w:t>Latin American Research Review</w:t>
      </w:r>
      <w:r w:rsidRPr="005B1764">
        <w:rPr>
          <w:rFonts w:ascii="Verdana" w:eastAsia="Times New Roman" w:hAnsi="Verdana" w:cs="Times New Roman"/>
          <w:color w:val="333333"/>
          <w:sz w:val="17"/>
          <w:szCs w:val="17"/>
          <w:lang w:val="en-US" w:eastAsia="pt-BR"/>
        </w:rPr>
        <w:t xml:space="preserve">, vol. VII, n.1, </w:t>
      </w:r>
      <w:proofErr w:type="gramStart"/>
      <w:r w:rsidRPr="005B1764">
        <w:rPr>
          <w:rFonts w:ascii="Verdana" w:eastAsia="Times New Roman" w:hAnsi="Verdana" w:cs="Times New Roman"/>
          <w:color w:val="333333"/>
          <w:sz w:val="17"/>
          <w:szCs w:val="17"/>
          <w:lang w:val="en-US" w:eastAsia="pt-BR"/>
        </w:rPr>
        <w:t>Spring</w:t>
      </w:r>
      <w:proofErr w:type="gramEnd"/>
      <w:r w:rsidRPr="005B1764">
        <w:rPr>
          <w:rFonts w:ascii="Verdana" w:eastAsia="Times New Roman" w:hAnsi="Verdana" w:cs="Times New Roman"/>
          <w:color w:val="333333"/>
          <w:sz w:val="17"/>
          <w:szCs w:val="17"/>
          <w:lang w:val="en-US" w:eastAsia="pt-BR"/>
        </w:rPr>
        <w:t xml:space="preserve"> 1972, p. 48 e 65.</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3" w:anchor="bodyftn42" w:history="1">
        <w:proofErr w:type="gramStart"/>
        <w:r w:rsidRPr="005B1764">
          <w:rPr>
            <w:rFonts w:ascii="Verdana" w:eastAsia="Times New Roman" w:hAnsi="Verdana" w:cs="Times New Roman"/>
            <w:b/>
            <w:bCs/>
            <w:color w:val="CC0000"/>
            <w:sz w:val="17"/>
            <w:szCs w:val="17"/>
            <w:u w:val="single"/>
            <w:lang w:eastAsia="pt-BR"/>
          </w:rPr>
          <w:t>42</w:t>
        </w:r>
      </w:hyperlink>
      <w:r w:rsidRPr="005B1764">
        <w:rPr>
          <w:rFonts w:ascii="Verdana" w:eastAsia="Times New Roman" w:hAnsi="Verdana" w:cs="Times New Roman"/>
          <w:color w:val="333333"/>
          <w:sz w:val="17"/>
          <w:szCs w:val="17"/>
          <w:lang w:eastAsia="pt-BR"/>
        </w:rPr>
        <w:t> John Manuel Monteiro</w:t>
      </w:r>
      <w:proofErr w:type="gramEnd"/>
      <w:r w:rsidRPr="005B1764">
        <w:rPr>
          <w:rFonts w:ascii="Verdana" w:eastAsia="Times New Roman" w:hAnsi="Verdana" w:cs="Times New Roman"/>
          <w:color w:val="333333"/>
          <w:sz w:val="17"/>
          <w:szCs w:val="17"/>
          <w:lang w:eastAsia="pt-BR"/>
        </w:rPr>
        <w:t>, “Tupis, Tapuias e Historiadores. Estudos de História Indígena e do Indigenismo”. Tese apresentada para o Concurso de Livre Docência, no Departamento de Antropologia, IFCH, UNICAMP, 2001, p. 59.</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4" w:anchor="bodyftn43" w:history="1">
        <w:r w:rsidRPr="005B1764">
          <w:rPr>
            <w:rFonts w:ascii="Verdana" w:eastAsia="Times New Roman" w:hAnsi="Verdana" w:cs="Times New Roman"/>
            <w:b/>
            <w:bCs/>
            <w:color w:val="CC0000"/>
            <w:sz w:val="17"/>
            <w:szCs w:val="17"/>
            <w:u w:val="single"/>
            <w:lang w:eastAsia="pt-BR"/>
          </w:rPr>
          <w:t>43</w:t>
        </w:r>
      </w:hyperlink>
      <w:r w:rsidRPr="005B1764">
        <w:rPr>
          <w:rFonts w:ascii="Verdana" w:eastAsia="Times New Roman" w:hAnsi="Verdana" w:cs="Times New Roman"/>
          <w:color w:val="333333"/>
          <w:sz w:val="17"/>
          <w:szCs w:val="17"/>
          <w:lang w:eastAsia="pt-BR"/>
        </w:rPr>
        <w:t xml:space="preserve"> A expressão é de Marco </w:t>
      </w:r>
      <w:proofErr w:type="spellStart"/>
      <w:r w:rsidRPr="005B1764">
        <w:rPr>
          <w:rFonts w:ascii="Verdana" w:eastAsia="Times New Roman" w:hAnsi="Verdana" w:cs="Times New Roman"/>
          <w:color w:val="333333"/>
          <w:sz w:val="17"/>
          <w:szCs w:val="17"/>
          <w:lang w:eastAsia="pt-BR"/>
        </w:rPr>
        <w:t>Antonio</w:t>
      </w:r>
      <w:proofErr w:type="spellEnd"/>
      <w:r w:rsidRPr="005B1764">
        <w:rPr>
          <w:rFonts w:ascii="Verdana" w:eastAsia="Times New Roman" w:hAnsi="Verdana" w:cs="Times New Roman"/>
          <w:color w:val="333333"/>
          <w:sz w:val="17"/>
          <w:szCs w:val="17"/>
          <w:lang w:eastAsia="pt-BR"/>
        </w:rPr>
        <w:t xml:space="preserve"> Silveira, </w:t>
      </w:r>
      <w:r w:rsidRPr="005B1764">
        <w:rPr>
          <w:rFonts w:ascii="Verdana" w:eastAsia="Times New Roman" w:hAnsi="Verdana" w:cs="Times New Roman"/>
          <w:i/>
          <w:iCs/>
          <w:color w:val="333333"/>
          <w:sz w:val="17"/>
          <w:szCs w:val="17"/>
          <w:lang w:eastAsia="pt-BR"/>
        </w:rPr>
        <w:t>O universo do indistinto. Estado e sociedade nas minas setecentistas (1735-1808)</w:t>
      </w:r>
      <w:r w:rsidRPr="005B1764">
        <w:rPr>
          <w:rFonts w:ascii="Verdana" w:eastAsia="Times New Roman" w:hAnsi="Verdana" w:cs="Times New Roman"/>
          <w:color w:val="333333"/>
          <w:sz w:val="17"/>
          <w:szCs w:val="17"/>
          <w:lang w:eastAsia="pt-BR"/>
        </w:rPr>
        <w:t xml:space="preserve">, São Paulo, Ed. </w:t>
      </w:r>
      <w:proofErr w:type="spellStart"/>
      <w:r w:rsidRPr="005B1764">
        <w:rPr>
          <w:rFonts w:ascii="Verdana" w:eastAsia="Times New Roman" w:hAnsi="Verdana" w:cs="Times New Roman"/>
          <w:color w:val="333333"/>
          <w:sz w:val="17"/>
          <w:szCs w:val="17"/>
          <w:lang w:eastAsia="pt-BR"/>
        </w:rPr>
        <w:t>Hucitec</w:t>
      </w:r>
      <w:proofErr w:type="spellEnd"/>
      <w:r w:rsidRPr="005B1764">
        <w:rPr>
          <w:rFonts w:ascii="Verdana" w:eastAsia="Times New Roman" w:hAnsi="Verdana" w:cs="Times New Roman"/>
          <w:color w:val="333333"/>
          <w:sz w:val="17"/>
          <w:szCs w:val="17"/>
          <w:lang w:eastAsia="pt-BR"/>
        </w:rPr>
        <w:t>, 1997.</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5" w:anchor="bodyftn44" w:history="1">
        <w:r w:rsidRPr="005B1764">
          <w:rPr>
            <w:rFonts w:ascii="Verdana" w:eastAsia="Times New Roman" w:hAnsi="Verdana" w:cs="Times New Roman"/>
            <w:b/>
            <w:bCs/>
            <w:color w:val="CC0000"/>
            <w:sz w:val="17"/>
            <w:szCs w:val="17"/>
            <w:u w:val="single"/>
            <w:lang w:eastAsia="pt-BR"/>
          </w:rPr>
          <w:t>44</w:t>
        </w:r>
      </w:hyperlink>
      <w:r w:rsidRPr="005B1764">
        <w:rPr>
          <w:rFonts w:ascii="Verdana" w:eastAsia="Times New Roman" w:hAnsi="Verdana" w:cs="Times New Roman"/>
          <w:color w:val="333333"/>
          <w:sz w:val="17"/>
          <w:szCs w:val="17"/>
          <w:lang w:eastAsia="pt-BR"/>
        </w:rPr>
        <w:t xml:space="preserve"> “Carta de João Gomes </w:t>
      </w:r>
      <w:proofErr w:type="spellStart"/>
      <w:r w:rsidRPr="005B1764">
        <w:rPr>
          <w:rFonts w:ascii="Verdana" w:eastAsia="Times New Roman" w:hAnsi="Verdana" w:cs="Times New Roman"/>
          <w:color w:val="333333"/>
          <w:sz w:val="17"/>
          <w:szCs w:val="17"/>
          <w:lang w:eastAsia="pt-BR"/>
        </w:rPr>
        <w:t>Pereyras</w:t>
      </w:r>
      <w:proofErr w:type="spellEnd"/>
      <w:r w:rsidRPr="005B1764">
        <w:rPr>
          <w:rFonts w:ascii="Verdana" w:eastAsia="Times New Roman" w:hAnsi="Verdana" w:cs="Times New Roman"/>
          <w:color w:val="333333"/>
          <w:sz w:val="17"/>
          <w:szCs w:val="17"/>
          <w:lang w:eastAsia="pt-BR"/>
        </w:rPr>
        <w:t xml:space="preserve">, Ouvidor Geral da Comarca de Cuiabá a S. Majestade informando sobre uma carta que recebeu de Agostinho Pacheco Teles, Superintendente das Minas de Goiás, questionando sobre a possibilidade de introdução de cavalos pela região da Vacaria e sugerindo um acordo com os índios </w:t>
      </w:r>
      <w:proofErr w:type="spellStart"/>
      <w:r w:rsidRPr="005B1764">
        <w:rPr>
          <w:rFonts w:ascii="Verdana" w:eastAsia="Times New Roman" w:hAnsi="Verdana" w:cs="Times New Roman"/>
          <w:color w:val="333333"/>
          <w:sz w:val="17"/>
          <w:szCs w:val="17"/>
          <w:lang w:eastAsia="pt-BR"/>
        </w:rPr>
        <w:t>Guaycurus</w:t>
      </w:r>
      <w:proofErr w:type="spellEnd"/>
      <w:r w:rsidRPr="005B1764">
        <w:rPr>
          <w:rFonts w:ascii="Verdana" w:eastAsia="Times New Roman" w:hAnsi="Verdana" w:cs="Times New Roman"/>
          <w:color w:val="333333"/>
          <w:sz w:val="17"/>
          <w:szCs w:val="17"/>
          <w:lang w:eastAsia="pt-BR"/>
        </w:rPr>
        <w:t xml:space="preserve">, que residem nas margens do Rio Paraguai e possuem abundância de cavalos, para troca destes por tecidos. Vila de Cuiabá, </w:t>
      </w:r>
      <w:proofErr w:type="gramStart"/>
      <w:r w:rsidRPr="005B1764">
        <w:rPr>
          <w:rFonts w:ascii="Verdana" w:eastAsia="Times New Roman" w:hAnsi="Verdana" w:cs="Times New Roman"/>
          <w:color w:val="333333"/>
          <w:sz w:val="17"/>
          <w:szCs w:val="17"/>
          <w:lang w:eastAsia="pt-BR"/>
        </w:rPr>
        <w:t>8</w:t>
      </w:r>
      <w:proofErr w:type="gramEnd"/>
      <w:r w:rsidRPr="005B1764">
        <w:rPr>
          <w:rFonts w:ascii="Verdana" w:eastAsia="Times New Roman" w:hAnsi="Verdana" w:cs="Times New Roman"/>
          <w:color w:val="333333"/>
          <w:sz w:val="17"/>
          <w:szCs w:val="17"/>
          <w:lang w:eastAsia="pt-BR"/>
        </w:rPr>
        <w:t> set. 1733”, </w:t>
      </w:r>
      <w:r w:rsidRPr="005B1764">
        <w:rPr>
          <w:rFonts w:ascii="Verdana" w:eastAsia="Times New Roman" w:hAnsi="Verdana" w:cs="Times New Roman"/>
          <w:i/>
          <w:iCs/>
          <w:color w:val="333333"/>
          <w:sz w:val="17"/>
          <w:szCs w:val="17"/>
          <w:lang w:eastAsia="pt-BR"/>
        </w:rPr>
        <w:t>Caderno 25</w:t>
      </w:r>
      <w:r w:rsidRPr="005B1764">
        <w:rPr>
          <w:rFonts w:ascii="Verdana" w:eastAsia="Times New Roman" w:hAnsi="Verdana" w:cs="Times New Roman"/>
          <w:color w:val="333333"/>
          <w:sz w:val="17"/>
          <w:szCs w:val="17"/>
          <w:lang w:eastAsia="pt-BR"/>
        </w:rPr>
        <w:t>, Acervo de S.B.H., Unicamp.</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6" w:anchor="bodyftn45" w:history="1">
        <w:proofErr w:type="gramStart"/>
        <w:r w:rsidRPr="005B1764">
          <w:rPr>
            <w:rFonts w:ascii="Verdana" w:eastAsia="Times New Roman" w:hAnsi="Verdana" w:cs="Times New Roman"/>
            <w:b/>
            <w:bCs/>
            <w:color w:val="CC0000"/>
            <w:sz w:val="17"/>
            <w:szCs w:val="17"/>
            <w:u w:val="single"/>
            <w:lang w:eastAsia="pt-BR"/>
          </w:rPr>
          <w:t>45</w:t>
        </w:r>
      </w:hyperlink>
      <w:r w:rsidRPr="005B1764">
        <w:rPr>
          <w:rFonts w:ascii="Verdana" w:eastAsia="Times New Roman" w:hAnsi="Verdana" w:cs="Times New Roman"/>
          <w:color w:val="333333"/>
          <w:sz w:val="17"/>
          <w:szCs w:val="17"/>
          <w:lang w:eastAsia="pt-BR"/>
        </w:rPr>
        <w:t> José Barbosa Sá</w:t>
      </w:r>
      <w:proofErr w:type="gram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color w:val="333333"/>
          <w:sz w:val="17"/>
          <w:szCs w:val="17"/>
          <w:lang w:eastAsia="pt-BR"/>
        </w:rPr>
        <w:t>Chronicas</w:t>
      </w:r>
      <w:proofErr w:type="spellEnd"/>
      <w:r w:rsidRPr="005B1764">
        <w:rPr>
          <w:rFonts w:ascii="Verdana" w:eastAsia="Times New Roman" w:hAnsi="Verdana" w:cs="Times New Roman"/>
          <w:color w:val="333333"/>
          <w:sz w:val="17"/>
          <w:szCs w:val="17"/>
          <w:lang w:eastAsia="pt-BR"/>
        </w:rPr>
        <w:t xml:space="preserve"> do </w:t>
      </w:r>
      <w:proofErr w:type="spellStart"/>
      <w:r w:rsidRPr="005B1764">
        <w:rPr>
          <w:rFonts w:ascii="Verdana" w:eastAsia="Times New Roman" w:hAnsi="Verdana" w:cs="Times New Roman"/>
          <w:color w:val="333333"/>
          <w:sz w:val="17"/>
          <w:szCs w:val="17"/>
          <w:lang w:eastAsia="pt-BR"/>
        </w:rPr>
        <w:t>Cuyabá</w:t>
      </w:r>
      <w:proofErr w:type="spellEnd"/>
      <w:r w:rsidRPr="005B1764">
        <w:rPr>
          <w:rFonts w:ascii="Verdana" w:eastAsia="Times New Roman" w:hAnsi="Verdana" w:cs="Times New Roman"/>
          <w:color w:val="333333"/>
          <w:sz w:val="17"/>
          <w:szCs w:val="17"/>
          <w:lang w:eastAsia="pt-BR"/>
        </w:rPr>
        <w:t>”. In </w:t>
      </w:r>
      <w:r w:rsidRPr="005B1764">
        <w:rPr>
          <w:rFonts w:ascii="Verdana" w:eastAsia="Times New Roman" w:hAnsi="Verdana" w:cs="Times New Roman"/>
          <w:i/>
          <w:iCs/>
          <w:color w:val="333333"/>
          <w:sz w:val="17"/>
          <w:szCs w:val="17"/>
          <w:lang w:eastAsia="pt-BR"/>
        </w:rPr>
        <w:t xml:space="preserve">Revista do Instituto Histórico e </w:t>
      </w:r>
      <w:proofErr w:type="spellStart"/>
      <w:r w:rsidRPr="005B1764">
        <w:rPr>
          <w:rFonts w:ascii="Verdana" w:eastAsia="Times New Roman" w:hAnsi="Verdana" w:cs="Times New Roman"/>
          <w:i/>
          <w:iCs/>
          <w:color w:val="333333"/>
          <w:sz w:val="17"/>
          <w:szCs w:val="17"/>
          <w:lang w:eastAsia="pt-BR"/>
        </w:rPr>
        <w:t>Geographico</w:t>
      </w:r>
      <w:proofErr w:type="spellEnd"/>
      <w:r w:rsidRPr="005B1764">
        <w:rPr>
          <w:rFonts w:ascii="Verdana" w:eastAsia="Times New Roman" w:hAnsi="Verdana" w:cs="Times New Roman"/>
          <w:i/>
          <w:iCs/>
          <w:color w:val="333333"/>
          <w:sz w:val="17"/>
          <w:szCs w:val="17"/>
          <w:lang w:eastAsia="pt-BR"/>
        </w:rPr>
        <w:t xml:space="preserve"> de São Paulo</w:t>
      </w:r>
      <w:r w:rsidRPr="005B1764">
        <w:rPr>
          <w:rFonts w:ascii="Verdana" w:eastAsia="Times New Roman" w:hAnsi="Verdana" w:cs="Times New Roman"/>
          <w:color w:val="333333"/>
          <w:sz w:val="17"/>
          <w:szCs w:val="17"/>
          <w:lang w:eastAsia="pt-BR"/>
        </w:rPr>
        <w:t>, IV, São Paulo, 1898-1899, p. 89.</w:t>
      </w:r>
    </w:p>
    <w:p w:rsidR="005B1764" w:rsidRPr="005B1764" w:rsidRDefault="005B1764" w:rsidP="005B1764">
      <w:pPr>
        <w:spacing w:before="393" w:line="199" w:lineRule="atLeast"/>
        <w:rPr>
          <w:rFonts w:ascii="Verdana" w:eastAsia="Times New Roman" w:hAnsi="Verdana" w:cs="Times New Roman"/>
          <w:color w:val="333333"/>
          <w:sz w:val="17"/>
          <w:szCs w:val="17"/>
          <w:lang w:eastAsia="pt-BR"/>
        </w:rPr>
      </w:pPr>
      <w:hyperlink r:id="rId157" w:anchor="bodyftn46" w:history="1">
        <w:proofErr w:type="gramStart"/>
        <w:r w:rsidRPr="005B1764">
          <w:rPr>
            <w:rFonts w:ascii="Verdana" w:eastAsia="Times New Roman" w:hAnsi="Verdana" w:cs="Times New Roman"/>
            <w:b/>
            <w:bCs/>
            <w:color w:val="CC0000"/>
            <w:sz w:val="17"/>
            <w:szCs w:val="17"/>
            <w:u w:val="single"/>
            <w:lang w:eastAsia="pt-BR"/>
          </w:rPr>
          <w:t>46</w:t>
        </w:r>
      </w:hyperlink>
      <w:r w:rsidRPr="005B1764">
        <w:rPr>
          <w:rFonts w:ascii="Verdana" w:eastAsia="Times New Roman" w:hAnsi="Verdana" w:cs="Times New Roman"/>
          <w:color w:val="333333"/>
          <w:sz w:val="17"/>
          <w:szCs w:val="17"/>
          <w:lang w:eastAsia="pt-BR"/>
        </w:rPr>
        <w:t> Carlos Fausto</w:t>
      </w:r>
      <w:proofErr w:type="gramEnd"/>
      <w:r w:rsidRPr="005B1764">
        <w:rPr>
          <w:rFonts w:ascii="Verdana" w:eastAsia="Times New Roman" w:hAnsi="Verdana" w:cs="Times New Roman"/>
          <w:color w:val="333333"/>
          <w:sz w:val="17"/>
          <w:szCs w:val="17"/>
          <w:lang w:eastAsia="pt-BR"/>
        </w:rPr>
        <w:t xml:space="preserve">, “Fragmentos de História e Cultura Tupinambá. Da etnologia como instrumento crítico de conhecimento </w:t>
      </w:r>
      <w:proofErr w:type="spellStart"/>
      <w:r w:rsidRPr="005B1764">
        <w:rPr>
          <w:rFonts w:ascii="Verdana" w:eastAsia="Times New Roman" w:hAnsi="Verdana" w:cs="Times New Roman"/>
          <w:color w:val="333333"/>
          <w:sz w:val="17"/>
          <w:szCs w:val="17"/>
          <w:lang w:eastAsia="pt-BR"/>
        </w:rPr>
        <w:t>etno</w:t>
      </w:r>
      <w:proofErr w:type="spellEnd"/>
      <w:r w:rsidRPr="005B1764">
        <w:rPr>
          <w:rFonts w:ascii="Verdana" w:eastAsia="Times New Roman" w:hAnsi="Verdana" w:cs="Times New Roman"/>
          <w:color w:val="333333"/>
          <w:sz w:val="17"/>
          <w:szCs w:val="17"/>
          <w:lang w:eastAsia="pt-BR"/>
        </w:rPr>
        <w:t>-histórico”. In Cunha, Manuela Carneiro da (org.). </w:t>
      </w:r>
      <w:r w:rsidRPr="005B1764">
        <w:rPr>
          <w:rFonts w:ascii="Verdana" w:eastAsia="Times New Roman" w:hAnsi="Verdana" w:cs="Times New Roman"/>
          <w:i/>
          <w:iCs/>
          <w:color w:val="333333"/>
          <w:sz w:val="17"/>
          <w:szCs w:val="17"/>
          <w:lang w:eastAsia="pt-BR"/>
        </w:rPr>
        <w:t>História dos índios no Brasil</w:t>
      </w:r>
      <w:r w:rsidRPr="005B1764">
        <w:rPr>
          <w:rFonts w:ascii="Verdana" w:eastAsia="Times New Roman" w:hAnsi="Verdana" w:cs="Times New Roman"/>
          <w:color w:val="333333"/>
          <w:sz w:val="17"/>
          <w:szCs w:val="17"/>
          <w:lang w:eastAsia="pt-BR"/>
        </w:rPr>
        <w:t xml:space="preserve">, 2ª ed., São Paulo, Cia. das Letras, Secretaria Municipal de Cultura, </w:t>
      </w:r>
      <w:proofErr w:type="gramStart"/>
      <w:r w:rsidRPr="005B1764">
        <w:rPr>
          <w:rFonts w:ascii="Verdana" w:eastAsia="Times New Roman" w:hAnsi="Verdana" w:cs="Times New Roman"/>
          <w:color w:val="333333"/>
          <w:sz w:val="17"/>
          <w:szCs w:val="17"/>
          <w:lang w:eastAsia="pt-BR"/>
        </w:rPr>
        <w:t>Fapesp</w:t>
      </w:r>
      <w:proofErr w:type="gramEnd"/>
      <w:r w:rsidRPr="005B1764">
        <w:rPr>
          <w:rFonts w:ascii="Verdana" w:eastAsia="Times New Roman" w:hAnsi="Verdana" w:cs="Times New Roman"/>
          <w:color w:val="333333"/>
          <w:sz w:val="17"/>
          <w:szCs w:val="17"/>
          <w:lang w:eastAsia="pt-BR"/>
        </w:rPr>
        <w:t>, 1992, p. 354.</w:t>
      </w:r>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58" w:anchor="bodyftn47" w:history="1">
        <w:proofErr w:type="gramStart"/>
        <w:r w:rsidRPr="005B1764">
          <w:rPr>
            <w:rFonts w:ascii="Verdana" w:eastAsia="Times New Roman" w:hAnsi="Verdana" w:cs="Times New Roman"/>
            <w:b/>
            <w:bCs/>
            <w:color w:val="CC0000"/>
            <w:sz w:val="17"/>
            <w:szCs w:val="17"/>
            <w:u w:val="single"/>
            <w:lang w:val="en-US" w:eastAsia="pt-BR"/>
          </w:rPr>
          <w:t>47</w:t>
        </w:r>
      </w:hyperlink>
      <w:r w:rsidRPr="005B1764">
        <w:rPr>
          <w:rFonts w:ascii="Verdana" w:eastAsia="Times New Roman" w:hAnsi="Verdana" w:cs="Times New Roman"/>
          <w:color w:val="333333"/>
          <w:sz w:val="17"/>
          <w:szCs w:val="17"/>
          <w:lang w:val="en-US" w:eastAsia="pt-BR"/>
        </w:rPr>
        <w:t> </w:t>
      </w:r>
      <w:proofErr w:type="spellStart"/>
      <w:r w:rsidRPr="005B1764">
        <w:rPr>
          <w:rFonts w:ascii="Verdana" w:eastAsia="Times New Roman" w:hAnsi="Verdana" w:cs="Times New Roman"/>
          <w:color w:val="333333"/>
          <w:sz w:val="17"/>
          <w:szCs w:val="17"/>
          <w:lang w:val="en-US" w:eastAsia="pt-BR"/>
        </w:rPr>
        <w:t>Jonahtan</w:t>
      </w:r>
      <w:proofErr w:type="spellEnd"/>
      <w:r w:rsidRPr="005B1764">
        <w:rPr>
          <w:rFonts w:ascii="Verdana" w:eastAsia="Times New Roman" w:hAnsi="Verdana" w:cs="Times New Roman"/>
          <w:color w:val="333333"/>
          <w:sz w:val="17"/>
          <w:szCs w:val="17"/>
          <w:lang w:val="en-US" w:eastAsia="pt-BR"/>
        </w:rPr>
        <w:t xml:space="preserve"> D. Hill, </w:t>
      </w:r>
      <w:r w:rsidRPr="005B1764">
        <w:rPr>
          <w:rFonts w:ascii="Verdana" w:eastAsia="Times New Roman" w:hAnsi="Verdana" w:cs="Times New Roman"/>
          <w:i/>
          <w:iCs/>
          <w:color w:val="333333"/>
          <w:sz w:val="17"/>
          <w:szCs w:val="17"/>
          <w:lang w:val="en-US" w:eastAsia="pt-BR"/>
        </w:rPr>
        <w:t>History, Power, and Identity.</w:t>
      </w:r>
      <w:proofErr w:type="gramEnd"/>
      <w:r w:rsidRPr="005B1764">
        <w:rPr>
          <w:rFonts w:ascii="Verdana" w:eastAsia="Times New Roman" w:hAnsi="Verdana" w:cs="Times New Roman"/>
          <w:i/>
          <w:iCs/>
          <w:color w:val="333333"/>
          <w:sz w:val="17"/>
          <w:szCs w:val="17"/>
          <w:lang w:val="en-US" w:eastAsia="pt-BR"/>
        </w:rPr>
        <w:t xml:space="preserve"> </w:t>
      </w:r>
      <w:proofErr w:type="spellStart"/>
      <w:proofErr w:type="gramStart"/>
      <w:r w:rsidRPr="005B1764">
        <w:rPr>
          <w:rFonts w:ascii="Verdana" w:eastAsia="Times New Roman" w:hAnsi="Verdana" w:cs="Times New Roman"/>
          <w:i/>
          <w:iCs/>
          <w:color w:val="333333"/>
          <w:sz w:val="17"/>
          <w:szCs w:val="17"/>
          <w:lang w:val="en-US" w:eastAsia="pt-BR"/>
        </w:rPr>
        <w:t>Ethnogenesis</w:t>
      </w:r>
      <w:proofErr w:type="spellEnd"/>
      <w:r w:rsidRPr="005B1764">
        <w:rPr>
          <w:rFonts w:ascii="Verdana" w:eastAsia="Times New Roman" w:hAnsi="Verdana" w:cs="Times New Roman"/>
          <w:i/>
          <w:iCs/>
          <w:color w:val="333333"/>
          <w:sz w:val="17"/>
          <w:szCs w:val="17"/>
          <w:lang w:val="en-US" w:eastAsia="pt-BR"/>
        </w:rPr>
        <w:t xml:space="preserve"> in the Americas 1492-1992</w:t>
      </w:r>
      <w:r w:rsidRPr="005B1764">
        <w:rPr>
          <w:rFonts w:ascii="Verdana" w:eastAsia="Times New Roman" w:hAnsi="Verdana" w:cs="Times New Roman"/>
          <w:color w:val="333333"/>
          <w:sz w:val="17"/>
          <w:szCs w:val="17"/>
          <w:lang w:val="en-US" w:eastAsia="pt-BR"/>
        </w:rPr>
        <w:t>, Iowa, University of Iowa Press, 1996.</w:t>
      </w:r>
      <w:proofErr w:type="gramEnd"/>
    </w:p>
    <w:p w:rsidR="005B1764" w:rsidRPr="005B1764" w:rsidRDefault="005B1764" w:rsidP="005B1764">
      <w:pPr>
        <w:spacing w:before="393" w:line="199" w:lineRule="atLeast"/>
        <w:rPr>
          <w:rFonts w:ascii="Verdana" w:eastAsia="Times New Roman" w:hAnsi="Verdana" w:cs="Times New Roman"/>
          <w:color w:val="333333"/>
          <w:sz w:val="17"/>
          <w:szCs w:val="17"/>
          <w:lang w:val="en-US" w:eastAsia="pt-BR"/>
        </w:rPr>
      </w:pPr>
      <w:hyperlink r:id="rId159" w:anchor="bodyftn48" w:history="1">
        <w:r w:rsidRPr="005B1764">
          <w:rPr>
            <w:rFonts w:ascii="Verdana" w:eastAsia="Times New Roman" w:hAnsi="Verdana" w:cs="Times New Roman"/>
            <w:b/>
            <w:bCs/>
            <w:color w:val="CC0000"/>
            <w:sz w:val="17"/>
            <w:szCs w:val="17"/>
            <w:u w:val="single"/>
            <w:lang w:val="en-US" w:eastAsia="pt-BR"/>
          </w:rPr>
          <w:t>48</w:t>
        </w:r>
      </w:hyperlink>
      <w:r w:rsidRPr="005B1764">
        <w:rPr>
          <w:rFonts w:ascii="Verdana" w:eastAsia="Times New Roman" w:hAnsi="Verdana" w:cs="Times New Roman"/>
          <w:color w:val="333333"/>
          <w:sz w:val="17"/>
          <w:szCs w:val="17"/>
          <w:lang w:val="en-US" w:eastAsia="pt-BR"/>
        </w:rPr>
        <w:t> </w:t>
      </w:r>
      <w:proofErr w:type="spellStart"/>
      <w:r w:rsidRPr="005B1764">
        <w:rPr>
          <w:rFonts w:ascii="Verdana" w:eastAsia="Times New Roman" w:hAnsi="Verdana" w:cs="Times New Roman"/>
          <w:color w:val="333333"/>
          <w:sz w:val="17"/>
          <w:szCs w:val="17"/>
          <w:lang w:val="en-US" w:eastAsia="pt-BR"/>
        </w:rPr>
        <w:t>P</w:t>
      </w:r>
      <w:r w:rsidRPr="005B1764">
        <w:rPr>
          <w:rFonts w:ascii="Verdana" w:eastAsia="Times New Roman" w:hAnsi="Verdana" w:cs="Times New Roman"/>
          <w:color w:val="333333"/>
          <w:sz w:val="17"/>
          <w:szCs w:val="17"/>
          <w:vertAlign w:val="superscript"/>
          <w:lang w:val="en-US" w:eastAsia="pt-BR"/>
        </w:rPr>
        <w:t>e</w:t>
      </w:r>
      <w:proofErr w:type="spellEnd"/>
      <w:r w:rsidRPr="005B1764">
        <w:rPr>
          <w:rFonts w:ascii="Verdana" w:eastAsia="Times New Roman" w:hAnsi="Verdana" w:cs="Times New Roman"/>
          <w:color w:val="333333"/>
          <w:sz w:val="17"/>
          <w:szCs w:val="17"/>
          <w:lang w:val="en-US" w:eastAsia="pt-BR"/>
        </w:rPr>
        <w:t xml:space="preserve"> José Sanchez Labrador, </w:t>
      </w:r>
      <w:proofErr w:type="spellStart"/>
      <w:proofErr w:type="gramStart"/>
      <w:r w:rsidRPr="005B1764">
        <w:rPr>
          <w:rFonts w:ascii="Verdana" w:eastAsia="Times New Roman" w:hAnsi="Verdana" w:cs="Times New Roman"/>
          <w:color w:val="333333"/>
          <w:sz w:val="17"/>
          <w:szCs w:val="17"/>
          <w:lang w:val="en-US" w:eastAsia="pt-BR"/>
        </w:rPr>
        <w:t>op.cit</w:t>
      </w:r>
      <w:proofErr w:type="spellEnd"/>
      <w:r w:rsidRPr="005B1764">
        <w:rPr>
          <w:rFonts w:ascii="Verdana" w:eastAsia="Times New Roman" w:hAnsi="Verdana" w:cs="Times New Roman"/>
          <w:color w:val="333333"/>
          <w:sz w:val="17"/>
          <w:szCs w:val="17"/>
          <w:lang w:val="en-US" w:eastAsia="pt-BR"/>
        </w:rPr>
        <w:t>.,</w:t>
      </w:r>
      <w:proofErr w:type="gramEnd"/>
      <w:r w:rsidRPr="005B1764">
        <w:rPr>
          <w:rFonts w:ascii="Verdana" w:eastAsia="Times New Roman" w:hAnsi="Verdana" w:cs="Times New Roman"/>
          <w:color w:val="333333"/>
          <w:sz w:val="17"/>
          <w:szCs w:val="17"/>
          <w:lang w:val="en-US" w:eastAsia="pt-BR"/>
        </w:rPr>
        <w:t xml:space="preserve"> p. 83.</w:t>
      </w:r>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160" w:anchor="article-62012" w:history="1">
        <w:r w:rsidRPr="005B1764">
          <w:rPr>
            <w:rFonts w:ascii="Verdana" w:eastAsia="Times New Roman" w:hAnsi="Verdana" w:cs="Times New Roman"/>
            <w:color w:val="CC0000"/>
            <w:sz w:val="17"/>
            <w:szCs w:val="17"/>
            <w:u w:val="single"/>
            <w:shd w:val="clear" w:color="auto" w:fill="FA3917"/>
            <w:lang w:eastAsia="pt-BR"/>
          </w:rPr>
          <w:t>Topo da página</w:t>
        </w:r>
      </w:hyperlink>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Para citar este artigo</w:t>
      </w:r>
    </w:p>
    <w:p w:rsidR="005B1764" w:rsidRPr="005B1764" w:rsidRDefault="005B1764" w:rsidP="005B1764">
      <w:pPr>
        <w:spacing w:before="262" w:line="199" w:lineRule="atLeast"/>
        <w:jc w:val="left"/>
        <w:outlineLvl w:val="2"/>
        <w:rPr>
          <w:rFonts w:ascii="Verdana" w:eastAsia="Times New Roman" w:hAnsi="Verdana" w:cs="Times New Roman"/>
          <w:b/>
          <w:bCs/>
          <w:color w:val="333333"/>
          <w:sz w:val="17"/>
          <w:szCs w:val="17"/>
          <w:lang w:eastAsia="pt-BR"/>
        </w:rPr>
      </w:pPr>
      <w:r w:rsidRPr="005B1764">
        <w:rPr>
          <w:rFonts w:ascii="Verdana" w:eastAsia="Times New Roman" w:hAnsi="Verdana" w:cs="Times New Roman"/>
          <w:b/>
          <w:bCs/>
          <w:color w:val="333333"/>
          <w:sz w:val="17"/>
          <w:szCs w:val="17"/>
          <w:lang w:eastAsia="pt-BR"/>
        </w:rPr>
        <w:lastRenderedPageBreak/>
        <w:t xml:space="preserve">Referência </w:t>
      </w:r>
      <w:proofErr w:type="spellStart"/>
      <w:r w:rsidRPr="005B1764">
        <w:rPr>
          <w:rFonts w:ascii="Verdana" w:eastAsia="Times New Roman" w:hAnsi="Verdana" w:cs="Times New Roman"/>
          <w:b/>
          <w:bCs/>
          <w:color w:val="333333"/>
          <w:sz w:val="17"/>
          <w:szCs w:val="17"/>
          <w:lang w:eastAsia="pt-BR"/>
        </w:rPr>
        <w:t>eletrónica</w:t>
      </w:r>
      <w:proofErr w:type="spellEnd"/>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r w:rsidRPr="005B1764">
        <w:rPr>
          <w:rFonts w:ascii="Verdana" w:eastAsia="Times New Roman" w:hAnsi="Verdana" w:cs="Times New Roman"/>
          <w:color w:val="333333"/>
          <w:sz w:val="17"/>
          <w:szCs w:val="17"/>
          <w:lang w:eastAsia="pt-BR"/>
        </w:rPr>
        <w:t>Glória </w:t>
      </w:r>
      <w:proofErr w:type="spellStart"/>
      <w:r w:rsidRPr="005B1764">
        <w:rPr>
          <w:rFonts w:ascii="Verdana" w:eastAsia="Times New Roman" w:hAnsi="Verdana" w:cs="Times New Roman"/>
          <w:color w:val="333333"/>
          <w:sz w:val="17"/>
          <w:szCs w:val="17"/>
          <w:lang w:eastAsia="pt-BR"/>
        </w:rPr>
        <w:t>Kok</w:t>
      </w:r>
      <w:proofErr w:type="spellEnd"/>
      <w:r w:rsidRPr="005B1764">
        <w:rPr>
          <w:rFonts w:ascii="Verdana" w:eastAsia="Times New Roman" w:hAnsi="Verdana" w:cs="Times New Roman"/>
          <w:color w:val="333333"/>
          <w:sz w:val="17"/>
          <w:szCs w:val="17"/>
          <w:lang w:eastAsia="pt-BR"/>
        </w:rPr>
        <w:t xml:space="preserve">, </w:t>
      </w:r>
      <w:proofErr w:type="gramStart"/>
      <w:r w:rsidRPr="005B1764">
        <w:rPr>
          <w:rFonts w:ascii="Verdana" w:eastAsia="Times New Roman" w:hAnsi="Verdana" w:cs="Times New Roman"/>
          <w:color w:val="333333"/>
          <w:sz w:val="17"/>
          <w:szCs w:val="17"/>
          <w:lang w:eastAsia="pt-BR"/>
        </w:rPr>
        <w:t>« Fronteiras índias nos “</w:t>
      </w:r>
      <w:proofErr w:type="spellStart"/>
      <w:r w:rsidRPr="005B1764">
        <w:rPr>
          <w:rFonts w:ascii="Verdana" w:eastAsia="Times New Roman" w:hAnsi="Verdana" w:cs="Times New Roman"/>
          <w:color w:val="333333"/>
          <w:sz w:val="17"/>
          <w:szCs w:val="17"/>
          <w:lang w:eastAsia="pt-BR"/>
        </w:rPr>
        <w:t>dezertos</w:t>
      </w:r>
      <w:proofErr w:type="spellEnd"/>
      <w:r w:rsidRPr="005B1764">
        <w:rPr>
          <w:rFonts w:ascii="Verdana" w:eastAsia="Times New Roman" w:hAnsi="Verdana" w:cs="Times New Roman"/>
          <w:color w:val="333333"/>
          <w:sz w:val="17"/>
          <w:szCs w:val="17"/>
          <w:lang w:eastAsia="pt-BR"/>
        </w:rPr>
        <w:t xml:space="preserve">, ainda </w:t>
      </w:r>
      <w:proofErr w:type="spellStart"/>
      <w:r w:rsidRPr="005B1764">
        <w:rPr>
          <w:rFonts w:ascii="Verdana" w:eastAsia="Times New Roman" w:hAnsi="Verdana" w:cs="Times New Roman"/>
          <w:color w:val="333333"/>
          <w:sz w:val="17"/>
          <w:szCs w:val="17"/>
          <w:lang w:eastAsia="pt-BR"/>
        </w:rPr>
        <w:t>indecizos</w:t>
      </w:r>
      <w:proofErr w:type="spellEnd"/>
      <w:r w:rsidRPr="005B1764">
        <w:rPr>
          <w:rFonts w:ascii="Verdana" w:eastAsia="Times New Roman" w:hAnsi="Verdana" w:cs="Times New Roman"/>
          <w:color w:val="333333"/>
          <w:sz w:val="17"/>
          <w:szCs w:val="17"/>
          <w:lang w:eastAsia="pt-BR"/>
        </w:rPr>
        <w:t xml:space="preserve">, </w:t>
      </w:r>
      <w:proofErr w:type="spellStart"/>
      <w:r w:rsidRPr="005B1764">
        <w:rPr>
          <w:rFonts w:ascii="Verdana" w:eastAsia="Times New Roman" w:hAnsi="Verdana" w:cs="Times New Roman"/>
          <w:color w:val="333333"/>
          <w:sz w:val="17"/>
          <w:szCs w:val="17"/>
          <w:lang w:eastAsia="pt-BR"/>
        </w:rPr>
        <w:t>pella</w:t>
      </w:r>
      <w:proofErr w:type="spellEnd"/>
      <w:r w:rsidRPr="005B1764">
        <w:rPr>
          <w:rFonts w:ascii="Verdana" w:eastAsia="Times New Roman" w:hAnsi="Verdana" w:cs="Times New Roman"/>
          <w:color w:val="333333"/>
          <w:sz w:val="17"/>
          <w:szCs w:val="17"/>
          <w:lang w:eastAsia="pt-BR"/>
        </w:rPr>
        <w:t xml:space="preserve"> linha imaginária”.</w:t>
      </w:r>
      <w:proofErr w:type="gramEnd"/>
      <w:r w:rsidRPr="005B1764">
        <w:rPr>
          <w:rFonts w:ascii="Verdana" w:eastAsia="Times New Roman" w:hAnsi="Verdana" w:cs="Times New Roman"/>
          <w:color w:val="333333"/>
          <w:sz w:val="17"/>
          <w:szCs w:val="17"/>
          <w:lang w:eastAsia="pt-BR"/>
        </w:rPr>
        <w:t xml:space="preserve"> Século XVIII</w:t>
      </w:r>
      <w:proofErr w:type="gramStart"/>
      <w:r w:rsidRPr="005B1764">
        <w:rPr>
          <w:rFonts w:ascii="Verdana" w:eastAsia="Times New Roman" w:hAnsi="Verdana" w:cs="Times New Roman"/>
          <w:color w:val="333333"/>
          <w:sz w:val="17"/>
          <w:szCs w:val="17"/>
          <w:lang w:eastAsia="pt-BR"/>
        </w:rPr>
        <w:t> »</w:t>
      </w:r>
      <w:proofErr w:type="gramEnd"/>
      <w:r w:rsidRPr="005B1764">
        <w:rPr>
          <w:rFonts w:ascii="Verdana" w:eastAsia="Times New Roman" w:hAnsi="Verdana" w:cs="Times New Roman"/>
          <w:color w:val="333333"/>
          <w:sz w:val="17"/>
          <w:szCs w:val="17"/>
          <w:lang w:eastAsia="pt-BR"/>
        </w:rPr>
        <w:t>, </w:t>
      </w:r>
      <w:proofErr w:type="spellStart"/>
      <w:r w:rsidRPr="005B1764">
        <w:rPr>
          <w:rFonts w:ascii="Verdana" w:eastAsia="Times New Roman" w:hAnsi="Verdana" w:cs="Times New Roman"/>
          <w:i/>
          <w:iCs/>
          <w:color w:val="333333"/>
          <w:sz w:val="17"/>
          <w:szCs w:val="17"/>
          <w:lang w:eastAsia="pt-BR"/>
        </w:rPr>
        <w:t>Nuevo</w:t>
      </w:r>
      <w:proofErr w:type="spellEnd"/>
      <w:r w:rsidRPr="005B1764">
        <w:rPr>
          <w:rFonts w:ascii="Verdana" w:eastAsia="Times New Roman" w:hAnsi="Verdana" w:cs="Times New Roman"/>
          <w:i/>
          <w:iCs/>
          <w:color w:val="333333"/>
          <w:sz w:val="17"/>
          <w:szCs w:val="17"/>
          <w:lang w:eastAsia="pt-BR"/>
        </w:rPr>
        <w:t xml:space="preserve"> Mundo Mundos </w:t>
      </w:r>
      <w:proofErr w:type="spellStart"/>
      <w:r w:rsidRPr="005B1764">
        <w:rPr>
          <w:rFonts w:ascii="Verdana" w:eastAsia="Times New Roman" w:hAnsi="Verdana" w:cs="Times New Roman"/>
          <w:i/>
          <w:iCs/>
          <w:color w:val="333333"/>
          <w:sz w:val="17"/>
          <w:szCs w:val="17"/>
          <w:lang w:eastAsia="pt-BR"/>
        </w:rPr>
        <w:t>Nuevos</w:t>
      </w:r>
      <w:proofErr w:type="spellEnd"/>
      <w:r w:rsidRPr="005B1764">
        <w:rPr>
          <w:rFonts w:ascii="Verdana" w:eastAsia="Times New Roman" w:hAnsi="Verdana" w:cs="Times New Roman"/>
          <w:color w:val="333333"/>
          <w:sz w:val="17"/>
          <w:szCs w:val="17"/>
          <w:lang w:eastAsia="pt-BR"/>
        </w:rPr>
        <w:t xml:space="preserve"> [Online], Debates, posto online no dia 29 Setembro 2011, consultado o 07 Julho 2015. </w:t>
      </w:r>
      <w:proofErr w:type="gramStart"/>
      <w:r w:rsidRPr="005B1764">
        <w:rPr>
          <w:rFonts w:ascii="Verdana" w:eastAsia="Times New Roman" w:hAnsi="Verdana" w:cs="Times New Roman"/>
          <w:color w:val="333333"/>
          <w:sz w:val="17"/>
          <w:szCs w:val="17"/>
          <w:lang w:eastAsia="pt-BR"/>
        </w:rPr>
        <w:t>URL :</w:t>
      </w:r>
      <w:proofErr w:type="gramEnd"/>
      <w:r w:rsidRPr="005B1764">
        <w:rPr>
          <w:rFonts w:ascii="Verdana" w:eastAsia="Times New Roman" w:hAnsi="Verdana" w:cs="Times New Roman"/>
          <w:color w:val="333333"/>
          <w:sz w:val="17"/>
          <w:szCs w:val="17"/>
          <w:lang w:eastAsia="pt-BR"/>
        </w:rPr>
        <w:t xml:space="preserve"> http://nuevomundo.revues.org/62012 ; DOI : 10.4000/nuevomundo.62012</w:t>
      </w:r>
    </w:p>
    <w:p w:rsidR="005B1764" w:rsidRPr="005B1764" w:rsidRDefault="005B1764" w:rsidP="005B1764">
      <w:pPr>
        <w:spacing w:line="199" w:lineRule="atLeast"/>
        <w:jc w:val="left"/>
        <w:rPr>
          <w:rFonts w:ascii="Verdana" w:eastAsia="Times New Roman" w:hAnsi="Verdana" w:cs="Times New Roman"/>
          <w:color w:val="333333"/>
          <w:sz w:val="17"/>
          <w:szCs w:val="17"/>
          <w:lang w:eastAsia="pt-BR"/>
        </w:rPr>
      </w:pPr>
      <w:hyperlink r:id="rId161" w:anchor="article-62012" w:history="1">
        <w:r w:rsidRPr="005B1764">
          <w:rPr>
            <w:rFonts w:ascii="Verdana" w:eastAsia="Times New Roman" w:hAnsi="Verdana" w:cs="Times New Roman"/>
            <w:color w:val="CC0000"/>
            <w:sz w:val="17"/>
            <w:szCs w:val="17"/>
            <w:u w:val="single"/>
            <w:shd w:val="clear" w:color="auto" w:fill="FA3917"/>
            <w:lang w:eastAsia="pt-BR"/>
          </w:rPr>
          <w:t>Topo da página</w:t>
        </w:r>
      </w:hyperlink>
    </w:p>
    <w:p w:rsidR="005B1764" w:rsidRPr="005B1764" w:rsidRDefault="005B1764" w:rsidP="005B1764">
      <w:pPr>
        <w:shd w:val="clear" w:color="auto" w:fill="FFFFFF"/>
        <w:spacing w:after="240" w:line="199" w:lineRule="atLeast"/>
        <w:ind w:left="-1028" w:right="-2914"/>
        <w:jc w:val="left"/>
        <w:outlineLvl w:val="1"/>
        <w:rPr>
          <w:rFonts w:ascii="Verdana" w:eastAsia="Times New Roman" w:hAnsi="Verdana" w:cs="Times New Roman"/>
          <w:b/>
          <w:bCs/>
          <w:color w:val="660000"/>
          <w:sz w:val="24"/>
          <w:szCs w:val="24"/>
          <w:lang w:eastAsia="pt-BR"/>
        </w:rPr>
      </w:pPr>
      <w:r w:rsidRPr="005B1764">
        <w:rPr>
          <w:rFonts w:ascii="Verdana" w:eastAsia="Times New Roman" w:hAnsi="Verdana" w:cs="Times New Roman"/>
          <w:b/>
          <w:bCs/>
          <w:color w:val="660000"/>
          <w:sz w:val="24"/>
          <w:szCs w:val="24"/>
          <w:lang w:eastAsia="pt-BR"/>
        </w:rPr>
        <w:t>Autor</w:t>
      </w:r>
    </w:p>
    <w:p w:rsidR="005B1764" w:rsidRPr="005B1764" w:rsidRDefault="005B1764" w:rsidP="005B1764">
      <w:pPr>
        <w:spacing w:before="262"/>
        <w:jc w:val="left"/>
        <w:outlineLvl w:val="2"/>
        <w:rPr>
          <w:rFonts w:ascii="Verdana" w:eastAsia="Times New Roman" w:hAnsi="Verdana" w:cs="Times New Roman"/>
          <w:b/>
          <w:bCs/>
          <w:color w:val="666666"/>
          <w:sz w:val="17"/>
          <w:szCs w:val="17"/>
          <w:lang w:eastAsia="pt-BR"/>
        </w:rPr>
      </w:pPr>
      <w:hyperlink r:id="rId162" w:history="1">
        <w:r w:rsidRPr="005B1764">
          <w:rPr>
            <w:rFonts w:ascii="Verdana" w:eastAsia="Times New Roman" w:hAnsi="Verdana" w:cs="Times New Roman"/>
            <w:b/>
            <w:bCs/>
            <w:color w:val="CC0000"/>
            <w:sz w:val="17"/>
            <w:szCs w:val="17"/>
            <w:u w:val="single"/>
            <w:lang w:eastAsia="pt-BR"/>
          </w:rPr>
          <w:t>Glória</w:t>
        </w:r>
        <w:r w:rsidRPr="005B1764">
          <w:rPr>
            <w:rFonts w:ascii="Verdana" w:eastAsia="Times New Roman" w:hAnsi="Verdana" w:cs="Times New Roman"/>
            <w:b/>
            <w:bCs/>
            <w:color w:val="CC0000"/>
            <w:sz w:val="17"/>
            <w:szCs w:val="17"/>
            <w:lang w:eastAsia="pt-BR"/>
          </w:rPr>
          <w:t> </w:t>
        </w:r>
        <w:proofErr w:type="spellStart"/>
        <w:r w:rsidRPr="005B1764">
          <w:rPr>
            <w:rFonts w:ascii="Verdana" w:eastAsia="Times New Roman" w:hAnsi="Verdana" w:cs="Times New Roman"/>
            <w:b/>
            <w:bCs/>
            <w:color w:val="CC0000"/>
            <w:sz w:val="17"/>
            <w:szCs w:val="17"/>
            <w:lang w:eastAsia="pt-BR"/>
          </w:rPr>
          <w:t>Kok</w:t>
        </w:r>
        <w:proofErr w:type="spellEnd"/>
      </w:hyperlink>
    </w:p>
    <w:p w:rsidR="005B1764" w:rsidRPr="005B1764" w:rsidRDefault="005B1764" w:rsidP="005B1764">
      <w:pPr>
        <w:spacing w:line="199" w:lineRule="atLeast"/>
        <w:jc w:val="left"/>
        <w:rPr>
          <w:rFonts w:ascii="Verdana" w:eastAsia="Times New Roman" w:hAnsi="Verdana" w:cs="Times New Roman"/>
          <w:color w:val="666666"/>
          <w:sz w:val="17"/>
          <w:szCs w:val="17"/>
          <w:lang w:eastAsia="pt-BR"/>
        </w:rPr>
      </w:pPr>
      <w:r w:rsidRPr="005B1764">
        <w:rPr>
          <w:rFonts w:ascii="Verdana" w:eastAsia="Times New Roman" w:hAnsi="Verdana" w:cs="Times New Roman"/>
          <w:color w:val="666666"/>
          <w:sz w:val="17"/>
          <w:szCs w:val="17"/>
          <w:lang w:eastAsia="pt-BR"/>
        </w:rPr>
        <w:t>UNICAMP. </w:t>
      </w:r>
      <w:hyperlink r:id="rId163" w:history="1">
        <w:r w:rsidRPr="005B1764">
          <w:rPr>
            <w:rFonts w:ascii="Verdana" w:eastAsia="Times New Roman" w:hAnsi="Verdana" w:cs="Times New Roman"/>
            <w:color w:val="CC0000"/>
            <w:sz w:val="17"/>
            <w:szCs w:val="17"/>
            <w:u w:val="single"/>
            <w:lang w:eastAsia="pt-BR"/>
          </w:rPr>
          <w:t>kokmartins@uol.com.br</w:t>
        </w:r>
      </w:hyperlink>
    </w:p>
    <w:p w:rsidR="004608A4" w:rsidRDefault="004608A4"/>
    <w:sectPr w:rsidR="004608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4D4"/>
    <w:multiLevelType w:val="multilevel"/>
    <w:tmpl w:val="76A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4517A"/>
    <w:multiLevelType w:val="multilevel"/>
    <w:tmpl w:val="FD80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672FE"/>
    <w:multiLevelType w:val="multilevel"/>
    <w:tmpl w:val="AA50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57516"/>
    <w:multiLevelType w:val="multilevel"/>
    <w:tmpl w:val="6274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872E3"/>
    <w:multiLevelType w:val="multilevel"/>
    <w:tmpl w:val="8EE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E5020"/>
    <w:multiLevelType w:val="multilevel"/>
    <w:tmpl w:val="2D5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326CF"/>
    <w:multiLevelType w:val="multilevel"/>
    <w:tmpl w:val="0BA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00204"/>
    <w:multiLevelType w:val="multilevel"/>
    <w:tmpl w:val="256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E14A5"/>
    <w:multiLevelType w:val="multilevel"/>
    <w:tmpl w:val="623A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C2F53"/>
    <w:multiLevelType w:val="multilevel"/>
    <w:tmpl w:val="98B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4598C"/>
    <w:multiLevelType w:val="multilevel"/>
    <w:tmpl w:val="292A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64D22"/>
    <w:multiLevelType w:val="multilevel"/>
    <w:tmpl w:val="95A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E395B"/>
    <w:multiLevelType w:val="multilevel"/>
    <w:tmpl w:val="3D3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E3FDE"/>
    <w:multiLevelType w:val="multilevel"/>
    <w:tmpl w:val="B30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03653"/>
    <w:multiLevelType w:val="multilevel"/>
    <w:tmpl w:val="9E8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40F8E"/>
    <w:multiLevelType w:val="multilevel"/>
    <w:tmpl w:val="DD8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83FBF"/>
    <w:multiLevelType w:val="multilevel"/>
    <w:tmpl w:val="9A1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24984"/>
    <w:multiLevelType w:val="multilevel"/>
    <w:tmpl w:val="08B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B2197"/>
    <w:multiLevelType w:val="multilevel"/>
    <w:tmpl w:val="8E6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864081"/>
    <w:multiLevelType w:val="multilevel"/>
    <w:tmpl w:val="BA9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0051F"/>
    <w:multiLevelType w:val="multilevel"/>
    <w:tmpl w:val="3D5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5045A"/>
    <w:multiLevelType w:val="multilevel"/>
    <w:tmpl w:val="51F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C1F1A"/>
    <w:multiLevelType w:val="multilevel"/>
    <w:tmpl w:val="D71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033EB"/>
    <w:multiLevelType w:val="multilevel"/>
    <w:tmpl w:val="181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FD5A49"/>
    <w:multiLevelType w:val="multilevel"/>
    <w:tmpl w:val="F62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03C58"/>
    <w:multiLevelType w:val="multilevel"/>
    <w:tmpl w:val="9BD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61454"/>
    <w:multiLevelType w:val="multilevel"/>
    <w:tmpl w:val="0B60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7F3F3D"/>
    <w:multiLevelType w:val="multilevel"/>
    <w:tmpl w:val="9C6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5319C"/>
    <w:multiLevelType w:val="multilevel"/>
    <w:tmpl w:val="D34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349C0"/>
    <w:multiLevelType w:val="multilevel"/>
    <w:tmpl w:val="3DD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593136"/>
    <w:multiLevelType w:val="multilevel"/>
    <w:tmpl w:val="28A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3"/>
  </w:num>
  <w:num w:numId="4">
    <w:abstractNumId w:val="7"/>
  </w:num>
  <w:num w:numId="5">
    <w:abstractNumId w:val="5"/>
  </w:num>
  <w:num w:numId="6">
    <w:abstractNumId w:val="11"/>
  </w:num>
  <w:num w:numId="7">
    <w:abstractNumId w:val="20"/>
  </w:num>
  <w:num w:numId="8">
    <w:abstractNumId w:val="24"/>
  </w:num>
  <w:num w:numId="9">
    <w:abstractNumId w:val="21"/>
  </w:num>
  <w:num w:numId="10">
    <w:abstractNumId w:val="16"/>
  </w:num>
  <w:num w:numId="11">
    <w:abstractNumId w:val="22"/>
  </w:num>
  <w:num w:numId="12">
    <w:abstractNumId w:val="9"/>
  </w:num>
  <w:num w:numId="13">
    <w:abstractNumId w:val="26"/>
  </w:num>
  <w:num w:numId="14">
    <w:abstractNumId w:val="0"/>
  </w:num>
  <w:num w:numId="15">
    <w:abstractNumId w:val="2"/>
  </w:num>
  <w:num w:numId="16">
    <w:abstractNumId w:val="8"/>
  </w:num>
  <w:num w:numId="17">
    <w:abstractNumId w:val="15"/>
  </w:num>
  <w:num w:numId="18">
    <w:abstractNumId w:val="23"/>
  </w:num>
  <w:num w:numId="19">
    <w:abstractNumId w:val="28"/>
  </w:num>
  <w:num w:numId="20">
    <w:abstractNumId w:val="3"/>
  </w:num>
  <w:num w:numId="21">
    <w:abstractNumId w:val="25"/>
  </w:num>
  <w:num w:numId="22">
    <w:abstractNumId w:val="18"/>
  </w:num>
  <w:num w:numId="23">
    <w:abstractNumId w:val="14"/>
  </w:num>
  <w:num w:numId="24">
    <w:abstractNumId w:val="10"/>
  </w:num>
  <w:num w:numId="25">
    <w:abstractNumId w:val="4"/>
  </w:num>
  <w:num w:numId="26">
    <w:abstractNumId w:val="30"/>
  </w:num>
  <w:num w:numId="27">
    <w:abstractNumId w:val="6"/>
  </w:num>
  <w:num w:numId="28">
    <w:abstractNumId w:val="29"/>
  </w:num>
  <w:num w:numId="29">
    <w:abstractNumId w:val="27"/>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64"/>
    <w:rsid w:val="004608A4"/>
    <w:rsid w:val="005B1764"/>
    <w:rsid w:val="00903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1764"/>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B1764"/>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B1764"/>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176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B176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B1764"/>
    <w:rPr>
      <w:rFonts w:ascii="Times New Roman" w:eastAsia="Times New Roman" w:hAnsi="Times New Roman" w:cs="Times New Roman"/>
      <w:b/>
      <w:bCs/>
      <w:sz w:val="27"/>
      <w:szCs w:val="27"/>
      <w:lang w:eastAsia="pt-BR"/>
    </w:rPr>
  </w:style>
  <w:style w:type="character" w:customStyle="1" w:styleId="text">
    <w:name w:val="text"/>
    <w:basedOn w:val="Fontepargpadro"/>
    <w:rsid w:val="005B1764"/>
  </w:style>
  <w:style w:type="character" w:styleId="Hyperlink">
    <w:name w:val="Hyperlink"/>
    <w:basedOn w:val="Fontepargpadro"/>
    <w:uiPriority w:val="99"/>
    <w:semiHidden/>
    <w:unhideWhenUsed/>
    <w:rsid w:val="005B1764"/>
    <w:rPr>
      <w:color w:val="0000FF"/>
      <w:u w:val="single"/>
    </w:rPr>
  </w:style>
  <w:style w:type="character" w:styleId="HiperlinkVisitado">
    <w:name w:val="FollowedHyperlink"/>
    <w:basedOn w:val="Fontepargpadro"/>
    <w:uiPriority w:val="99"/>
    <w:semiHidden/>
    <w:unhideWhenUsed/>
    <w:rsid w:val="005B1764"/>
    <w:rPr>
      <w:color w:val="800080"/>
      <w:u w:val="single"/>
    </w:rPr>
  </w:style>
  <w:style w:type="paragraph" w:customStyle="1" w:styleId="resumo">
    <w:name w:val="resumo"/>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bstract">
    <w:name w:val="abstract"/>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B1764"/>
    <w:rPr>
      <w:i/>
      <w:iCs/>
    </w:rPr>
  </w:style>
  <w:style w:type="character" w:customStyle="1" w:styleId="apple-converted-space">
    <w:name w:val="apple-converted-space"/>
    <w:basedOn w:val="Fontepargpadro"/>
    <w:rsid w:val="005B1764"/>
  </w:style>
  <w:style w:type="character" w:customStyle="1" w:styleId="fileinfo">
    <w:name w:val="fileinfo"/>
    <w:basedOn w:val="Fontepargpadro"/>
    <w:rsid w:val="005B1764"/>
  </w:style>
  <w:style w:type="paragraph" w:customStyle="1" w:styleId="epigraphe">
    <w:name w:val="epigraph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e">
    <w:name w:val="text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paranumber">
    <w:name w:val="paranumber"/>
    <w:basedOn w:val="Fontepargpadro"/>
    <w:rsid w:val="005B1764"/>
  </w:style>
  <w:style w:type="character" w:customStyle="1" w:styleId="num">
    <w:name w:val="num"/>
    <w:basedOn w:val="Fontepargpadro"/>
    <w:rsid w:val="005B1764"/>
  </w:style>
  <w:style w:type="paragraph" w:customStyle="1" w:styleId="citation">
    <w:name w:val="citation"/>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tebaspage">
    <w:name w:val="notebaspag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1764"/>
    <w:rPr>
      <w:b/>
      <w:bCs/>
    </w:rPr>
  </w:style>
  <w:style w:type="character" w:customStyle="1" w:styleId="familyname">
    <w:name w:val="familyname"/>
    <w:basedOn w:val="Fontepargpadro"/>
    <w:rsid w:val="005B1764"/>
  </w:style>
  <w:style w:type="paragraph" w:customStyle="1" w:styleId="description">
    <w:name w:val="description"/>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1764"/>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B1764"/>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B1764"/>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176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B176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B1764"/>
    <w:rPr>
      <w:rFonts w:ascii="Times New Roman" w:eastAsia="Times New Roman" w:hAnsi="Times New Roman" w:cs="Times New Roman"/>
      <w:b/>
      <w:bCs/>
      <w:sz w:val="27"/>
      <w:szCs w:val="27"/>
      <w:lang w:eastAsia="pt-BR"/>
    </w:rPr>
  </w:style>
  <w:style w:type="character" w:customStyle="1" w:styleId="text">
    <w:name w:val="text"/>
    <w:basedOn w:val="Fontepargpadro"/>
    <w:rsid w:val="005B1764"/>
  </w:style>
  <w:style w:type="character" w:styleId="Hyperlink">
    <w:name w:val="Hyperlink"/>
    <w:basedOn w:val="Fontepargpadro"/>
    <w:uiPriority w:val="99"/>
    <w:semiHidden/>
    <w:unhideWhenUsed/>
    <w:rsid w:val="005B1764"/>
    <w:rPr>
      <w:color w:val="0000FF"/>
      <w:u w:val="single"/>
    </w:rPr>
  </w:style>
  <w:style w:type="character" w:styleId="HiperlinkVisitado">
    <w:name w:val="FollowedHyperlink"/>
    <w:basedOn w:val="Fontepargpadro"/>
    <w:uiPriority w:val="99"/>
    <w:semiHidden/>
    <w:unhideWhenUsed/>
    <w:rsid w:val="005B1764"/>
    <w:rPr>
      <w:color w:val="800080"/>
      <w:u w:val="single"/>
    </w:rPr>
  </w:style>
  <w:style w:type="paragraph" w:customStyle="1" w:styleId="resumo">
    <w:name w:val="resumo"/>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abstract">
    <w:name w:val="abstract"/>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B1764"/>
    <w:rPr>
      <w:i/>
      <w:iCs/>
    </w:rPr>
  </w:style>
  <w:style w:type="character" w:customStyle="1" w:styleId="apple-converted-space">
    <w:name w:val="apple-converted-space"/>
    <w:basedOn w:val="Fontepargpadro"/>
    <w:rsid w:val="005B1764"/>
  </w:style>
  <w:style w:type="character" w:customStyle="1" w:styleId="fileinfo">
    <w:name w:val="fileinfo"/>
    <w:basedOn w:val="Fontepargpadro"/>
    <w:rsid w:val="005B1764"/>
  </w:style>
  <w:style w:type="paragraph" w:customStyle="1" w:styleId="epigraphe">
    <w:name w:val="epigraph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texte">
    <w:name w:val="text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paranumber">
    <w:name w:val="paranumber"/>
    <w:basedOn w:val="Fontepargpadro"/>
    <w:rsid w:val="005B1764"/>
  </w:style>
  <w:style w:type="character" w:customStyle="1" w:styleId="num">
    <w:name w:val="num"/>
    <w:basedOn w:val="Fontepargpadro"/>
    <w:rsid w:val="005B1764"/>
  </w:style>
  <w:style w:type="paragraph" w:customStyle="1" w:styleId="citation">
    <w:name w:val="citation"/>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tebaspage">
    <w:name w:val="notebaspage"/>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B1764"/>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1764"/>
    <w:rPr>
      <w:b/>
      <w:bCs/>
    </w:rPr>
  </w:style>
  <w:style w:type="character" w:customStyle="1" w:styleId="familyname">
    <w:name w:val="familyname"/>
    <w:basedOn w:val="Fontepargpadro"/>
    <w:rsid w:val="005B1764"/>
  </w:style>
  <w:style w:type="paragraph" w:customStyle="1" w:styleId="description">
    <w:name w:val="description"/>
    <w:basedOn w:val="Normal"/>
    <w:rsid w:val="005B1764"/>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0090">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396"/>
          <w:marRight w:val="1848"/>
          <w:marTop w:val="0"/>
          <w:marBottom w:val="156"/>
          <w:divBdr>
            <w:top w:val="none" w:sz="0" w:space="0" w:color="auto"/>
            <w:left w:val="none" w:sz="0" w:space="0" w:color="auto"/>
            <w:bottom w:val="none" w:sz="0" w:space="0" w:color="auto"/>
            <w:right w:val="none" w:sz="0" w:space="0" w:color="auto"/>
          </w:divBdr>
        </w:div>
      </w:divsChild>
    </w:div>
    <w:div w:id="1593857047">
      <w:bodyDiv w:val="1"/>
      <w:marLeft w:val="0"/>
      <w:marRight w:val="0"/>
      <w:marTop w:val="0"/>
      <w:marBottom w:val="0"/>
      <w:divBdr>
        <w:top w:val="none" w:sz="0" w:space="0" w:color="auto"/>
        <w:left w:val="none" w:sz="0" w:space="0" w:color="auto"/>
        <w:bottom w:val="none" w:sz="0" w:space="0" w:color="auto"/>
        <w:right w:val="none" w:sz="0" w:space="0" w:color="auto"/>
      </w:divBdr>
      <w:divsChild>
        <w:div w:id="1709796824">
          <w:marLeft w:val="0"/>
          <w:marRight w:val="0"/>
          <w:marTop w:val="360"/>
          <w:marBottom w:val="360"/>
          <w:divBdr>
            <w:top w:val="none" w:sz="0" w:space="0" w:color="auto"/>
            <w:left w:val="none" w:sz="0" w:space="0" w:color="auto"/>
            <w:bottom w:val="none" w:sz="0" w:space="0" w:color="auto"/>
            <w:right w:val="none" w:sz="0" w:space="0" w:color="auto"/>
          </w:divBdr>
          <w:divsChild>
            <w:div w:id="76831778">
              <w:marLeft w:val="0"/>
              <w:marRight w:val="0"/>
              <w:marTop w:val="432"/>
              <w:marBottom w:val="0"/>
              <w:divBdr>
                <w:top w:val="none" w:sz="0" w:space="0" w:color="auto"/>
                <w:left w:val="single" w:sz="6" w:space="0" w:color="D7D7D7"/>
                <w:bottom w:val="none" w:sz="0" w:space="0" w:color="auto"/>
                <w:right w:val="none" w:sz="0" w:space="0" w:color="auto"/>
              </w:divBdr>
            </w:div>
            <w:div w:id="885797275">
              <w:marLeft w:val="0"/>
              <w:marRight w:val="0"/>
              <w:marTop w:val="0"/>
              <w:marBottom w:val="0"/>
              <w:divBdr>
                <w:top w:val="none" w:sz="0" w:space="0" w:color="auto"/>
                <w:left w:val="single" w:sz="6" w:space="12" w:color="D7D7D7"/>
                <w:bottom w:val="none" w:sz="0" w:space="0" w:color="auto"/>
                <w:right w:val="none" w:sz="0" w:space="0" w:color="auto"/>
              </w:divBdr>
            </w:div>
            <w:div w:id="577595172">
              <w:marLeft w:val="0"/>
              <w:marRight w:val="0"/>
              <w:marTop w:val="0"/>
              <w:marBottom w:val="0"/>
              <w:divBdr>
                <w:top w:val="none" w:sz="0" w:space="0" w:color="auto"/>
                <w:left w:val="single" w:sz="6" w:space="12" w:color="D7D7D7"/>
                <w:bottom w:val="none" w:sz="0" w:space="0" w:color="auto"/>
                <w:right w:val="none" w:sz="0" w:space="0" w:color="auto"/>
              </w:divBdr>
            </w:div>
          </w:divsChild>
        </w:div>
        <w:div w:id="1290672761">
          <w:marLeft w:val="0"/>
          <w:marRight w:val="0"/>
          <w:marTop w:val="360"/>
          <w:marBottom w:val="360"/>
          <w:divBdr>
            <w:top w:val="none" w:sz="0" w:space="0" w:color="auto"/>
            <w:left w:val="none" w:sz="0" w:space="0" w:color="auto"/>
            <w:bottom w:val="none" w:sz="0" w:space="0" w:color="auto"/>
            <w:right w:val="none" w:sz="0" w:space="0" w:color="auto"/>
          </w:divBdr>
          <w:divsChild>
            <w:div w:id="752431615">
              <w:marLeft w:val="0"/>
              <w:marRight w:val="0"/>
              <w:marTop w:val="262"/>
              <w:marBottom w:val="0"/>
              <w:divBdr>
                <w:top w:val="none" w:sz="0" w:space="0" w:color="auto"/>
                <w:left w:val="none" w:sz="0" w:space="0" w:color="auto"/>
                <w:bottom w:val="none" w:sz="0" w:space="0" w:color="auto"/>
                <w:right w:val="none" w:sz="0" w:space="0" w:color="auto"/>
              </w:divBdr>
            </w:div>
            <w:div w:id="376201285">
              <w:marLeft w:val="0"/>
              <w:marRight w:val="0"/>
              <w:marTop w:val="262"/>
              <w:marBottom w:val="0"/>
              <w:divBdr>
                <w:top w:val="none" w:sz="0" w:space="0" w:color="auto"/>
                <w:left w:val="none" w:sz="0" w:space="0" w:color="auto"/>
                <w:bottom w:val="none" w:sz="0" w:space="0" w:color="auto"/>
                <w:right w:val="none" w:sz="0" w:space="0" w:color="auto"/>
              </w:divBdr>
            </w:div>
          </w:divsChild>
        </w:div>
        <w:div w:id="1996176497">
          <w:marLeft w:val="0"/>
          <w:marRight w:val="0"/>
          <w:marTop w:val="360"/>
          <w:marBottom w:val="360"/>
          <w:divBdr>
            <w:top w:val="none" w:sz="0" w:space="0" w:color="auto"/>
            <w:left w:val="none" w:sz="0" w:space="0" w:color="auto"/>
            <w:bottom w:val="none" w:sz="0" w:space="0" w:color="auto"/>
            <w:right w:val="none" w:sz="0" w:space="0" w:color="auto"/>
          </w:divBdr>
          <w:divsChild>
            <w:div w:id="818811614">
              <w:marLeft w:val="0"/>
              <w:marRight w:val="0"/>
              <w:marTop w:val="120"/>
              <w:marBottom w:val="0"/>
              <w:divBdr>
                <w:top w:val="none" w:sz="0" w:space="0" w:color="auto"/>
                <w:left w:val="none" w:sz="0" w:space="0" w:color="auto"/>
                <w:bottom w:val="none" w:sz="0" w:space="0" w:color="auto"/>
                <w:right w:val="none" w:sz="0" w:space="0" w:color="auto"/>
              </w:divBdr>
            </w:div>
            <w:div w:id="1410538292">
              <w:marLeft w:val="0"/>
              <w:marRight w:val="0"/>
              <w:marTop w:val="120"/>
              <w:marBottom w:val="0"/>
              <w:divBdr>
                <w:top w:val="none" w:sz="0" w:space="0" w:color="auto"/>
                <w:left w:val="none" w:sz="0" w:space="0" w:color="auto"/>
                <w:bottom w:val="none" w:sz="0" w:space="0" w:color="auto"/>
                <w:right w:val="none" w:sz="0" w:space="0" w:color="auto"/>
              </w:divBdr>
            </w:div>
            <w:div w:id="574166464">
              <w:marLeft w:val="0"/>
              <w:marRight w:val="0"/>
              <w:marTop w:val="120"/>
              <w:marBottom w:val="0"/>
              <w:divBdr>
                <w:top w:val="none" w:sz="0" w:space="0" w:color="auto"/>
                <w:left w:val="none" w:sz="0" w:space="0" w:color="auto"/>
                <w:bottom w:val="none" w:sz="0" w:space="0" w:color="auto"/>
                <w:right w:val="none" w:sz="0" w:space="0" w:color="auto"/>
              </w:divBdr>
            </w:div>
          </w:divsChild>
        </w:div>
        <w:div w:id="2071030326">
          <w:marLeft w:val="-1440"/>
          <w:marRight w:val="-3360"/>
          <w:marTop w:val="720"/>
          <w:marBottom w:val="720"/>
          <w:divBdr>
            <w:top w:val="none" w:sz="0" w:space="0" w:color="auto"/>
            <w:left w:val="none" w:sz="0" w:space="0" w:color="auto"/>
            <w:bottom w:val="none" w:sz="0" w:space="0" w:color="auto"/>
            <w:right w:val="none" w:sz="0" w:space="0" w:color="auto"/>
          </w:divBdr>
          <w:divsChild>
            <w:div w:id="1300304077">
              <w:marLeft w:val="0"/>
              <w:marRight w:val="0"/>
              <w:marTop w:val="0"/>
              <w:marBottom w:val="0"/>
              <w:divBdr>
                <w:top w:val="none" w:sz="0" w:space="0" w:color="auto"/>
                <w:left w:val="none" w:sz="0" w:space="0" w:color="auto"/>
                <w:bottom w:val="none" w:sz="0" w:space="0" w:color="auto"/>
                <w:right w:val="none" w:sz="0" w:space="0" w:color="auto"/>
              </w:divBdr>
            </w:div>
            <w:div w:id="1321881158">
              <w:marLeft w:val="0"/>
              <w:marRight w:val="0"/>
              <w:marTop w:val="720"/>
              <w:marBottom w:val="0"/>
              <w:divBdr>
                <w:top w:val="none" w:sz="0" w:space="0" w:color="auto"/>
                <w:left w:val="none" w:sz="0" w:space="0" w:color="auto"/>
                <w:bottom w:val="none" w:sz="0" w:space="0" w:color="auto"/>
                <w:right w:val="none" w:sz="0" w:space="0" w:color="auto"/>
              </w:divBdr>
              <w:divsChild>
                <w:div w:id="1264073748">
                  <w:marLeft w:val="0"/>
                  <w:marRight w:val="0"/>
                  <w:marTop w:val="0"/>
                  <w:marBottom w:val="0"/>
                  <w:divBdr>
                    <w:top w:val="none" w:sz="0" w:space="0" w:color="auto"/>
                    <w:left w:val="none" w:sz="0" w:space="0" w:color="auto"/>
                    <w:bottom w:val="none" w:sz="0" w:space="0" w:color="auto"/>
                    <w:right w:val="none" w:sz="0" w:space="0" w:color="auto"/>
                  </w:divBdr>
                </w:div>
                <w:div w:id="1411275006">
                  <w:marLeft w:val="0"/>
                  <w:marRight w:val="0"/>
                  <w:marTop w:val="0"/>
                  <w:marBottom w:val="0"/>
                  <w:divBdr>
                    <w:top w:val="none" w:sz="0" w:space="0" w:color="auto"/>
                    <w:left w:val="none" w:sz="0" w:space="0" w:color="auto"/>
                    <w:bottom w:val="none" w:sz="0" w:space="0" w:color="auto"/>
                    <w:right w:val="none" w:sz="0" w:space="0" w:color="auto"/>
                  </w:divBdr>
                </w:div>
                <w:div w:id="2062172939">
                  <w:marLeft w:val="0"/>
                  <w:marRight w:val="0"/>
                  <w:marTop w:val="0"/>
                  <w:marBottom w:val="0"/>
                  <w:divBdr>
                    <w:top w:val="none" w:sz="0" w:space="0" w:color="auto"/>
                    <w:left w:val="none" w:sz="0" w:space="0" w:color="auto"/>
                    <w:bottom w:val="none" w:sz="0" w:space="0" w:color="auto"/>
                    <w:right w:val="none" w:sz="0" w:space="0" w:color="auto"/>
                  </w:divBdr>
                </w:div>
                <w:div w:id="1868256252">
                  <w:marLeft w:val="0"/>
                  <w:marRight w:val="0"/>
                  <w:marTop w:val="0"/>
                  <w:marBottom w:val="0"/>
                  <w:divBdr>
                    <w:top w:val="none" w:sz="0" w:space="0" w:color="auto"/>
                    <w:left w:val="none" w:sz="0" w:space="0" w:color="auto"/>
                    <w:bottom w:val="none" w:sz="0" w:space="0" w:color="auto"/>
                    <w:right w:val="none" w:sz="0" w:space="0" w:color="auto"/>
                  </w:divBdr>
                </w:div>
                <w:div w:id="1875576600">
                  <w:marLeft w:val="0"/>
                  <w:marRight w:val="0"/>
                  <w:marTop w:val="0"/>
                  <w:marBottom w:val="0"/>
                  <w:divBdr>
                    <w:top w:val="none" w:sz="0" w:space="0" w:color="auto"/>
                    <w:left w:val="none" w:sz="0" w:space="0" w:color="auto"/>
                    <w:bottom w:val="none" w:sz="0" w:space="0" w:color="auto"/>
                    <w:right w:val="none" w:sz="0" w:space="0" w:color="auto"/>
                  </w:divBdr>
                </w:div>
                <w:div w:id="1076634949">
                  <w:marLeft w:val="0"/>
                  <w:marRight w:val="0"/>
                  <w:marTop w:val="0"/>
                  <w:marBottom w:val="0"/>
                  <w:divBdr>
                    <w:top w:val="none" w:sz="0" w:space="0" w:color="auto"/>
                    <w:left w:val="none" w:sz="0" w:space="0" w:color="auto"/>
                    <w:bottom w:val="none" w:sz="0" w:space="0" w:color="auto"/>
                    <w:right w:val="none" w:sz="0" w:space="0" w:color="auto"/>
                  </w:divBdr>
                </w:div>
                <w:div w:id="948849612">
                  <w:marLeft w:val="0"/>
                  <w:marRight w:val="0"/>
                  <w:marTop w:val="0"/>
                  <w:marBottom w:val="0"/>
                  <w:divBdr>
                    <w:top w:val="none" w:sz="0" w:space="0" w:color="auto"/>
                    <w:left w:val="none" w:sz="0" w:space="0" w:color="auto"/>
                    <w:bottom w:val="none" w:sz="0" w:space="0" w:color="auto"/>
                    <w:right w:val="none" w:sz="0" w:space="0" w:color="auto"/>
                  </w:divBdr>
                </w:div>
                <w:div w:id="41945228">
                  <w:marLeft w:val="0"/>
                  <w:marRight w:val="0"/>
                  <w:marTop w:val="0"/>
                  <w:marBottom w:val="0"/>
                  <w:divBdr>
                    <w:top w:val="none" w:sz="0" w:space="0" w:color="auto"/>
                    <w:left w:val="none" w:sz="0" w:space="0" w:color="auto"/>
                    <w:bottom w:val="none" w:sz="0" w:space="0" w:color="auto"/>
                    <w:right w:val="none" w:sz="0" w:space="0" w:color="auto"/>
                  </w:divBdr>
                </w:div>
                <w:div w:id="388842519">
                  <w:marLeft w:val="0"/>
                  <w:marRight w:val="0"/>
                  <w:marTop w:val="0"/>
                  <w:marBottom w:val="0"/>
                  <w:divBdr>
                    <w:top w:val="none" w:sz="0" w:space="0" w:color="auto"/>
                    <w:left w:val="none" w:sz="0" w:space="0" w:color="auto"/>
                    <w:bottom w:val="none" w:sz="0" w:space="0" w:color="auto"/>
                    <w:right w:val="none" w:sz="0" w:space="0" w:color="auto"/>
                  </w:divBdr>
                </w:div>
                <w:div w:id="306709203">
                  <w:marLeft w:val="0"/>
                  <w:marRight w:val="0"/>
                  <w:marTop w:val="0"/>
                  <w:marBottom w:val="0"/>
                  <w:divBdr>
                    <w:top w:val="none" w:sz="0" w:space="0" w:color="auto"/>
                    <w:left w:val="none" w:sz="0" w:space="0" w:color="auto"/>
                    <w:bottom w:val="none" w:sz="0" w:space="0" w:color="auto"/>
                    <w:right w:val="none" w:sz="0" w:space="0" w:color="auto"/>
                  </w:divBdr>
                </w:div>
                <w:div w:id="1286035827">
                  <w:marLeft w:val="0"/>
                  <w:marRight w:val="0"/>
                  <w:marTop w:val="0"/>
                  <w:marBottom w:val="0"/>
                  <w:divBdr>
                    <w:top w:val="none" w:sz="0" w:space="0" w:color="auto"/>
                    <w:left w:val="none" w:sz="0" w:space="0" w:color="auto"/>
                    <w:bottom w:val="none" w:sz="0" w:space="0" w:color="auto"/>
                    <w:right w:val="none" w:sz="0" w:space="0" w:color="auto"/>
                  </w:divBdr>
                </w:div>
                <w:div w:id="671179529">
                  <w:marLeft w:val="0"/>
                  <w:marRight w:val="0"/>
                  <w:marTop w:val="0"/>
                  <w:marBottom w:val="0"/>
                  <w:divBdr>
                    <w:top w:val="none" w:sz="0" w:space="0" w:color="auto"/>
                    <w:left w:val="none" w:sz="0" w:space="0" w:color="auto"/>
                    <w:bottom w:val="none" w:sz="0" w:space="0" w:color="auto"/>
                    <w:right w:val="none" w:sz="0" w:space="0" w:color="auto"/>
                  </w:divBdr>
                </w:div>
                <w:div w:id="908075744">
                  <w:marLeft w:val="0"/>
                  <w:marRight w:val="0"/>
                  <w:marTop w:val="0"/>
                  <w:marBottom w:val="0"/>
                  <w:divBdr>
                    <w:top w:val="none" w:sz="0" w:space="0" w:color="auto"/>
                    <w:left w:val="none" w:sz="0" w:space="0" w:color="auto"/>
                    <w:bottom w:val="none" w:sz="0" w:space="0" w:color="auto"/>
                    <w:right w:val="none" w:sz="0" w:space="0" w:color="auto"/>
                  </w:divBdr>
                </w:div>
                <w:div w:id="559485767">
                  <w:marLeft w:val="0"/>
                  <w:marRight w:val="0"/>
                  <w:marTop w:val="0"/>
                  <w:marBottom w:val="0"/>
                  <w:divBdr>
                    <w:top w:val="none" w:sz="0" w:space="0" w:color="auto"/>
                    <w:left w:val="none" w:sz="0" w:space="0" w:color="auto"/>
                    <w:bottom w:val="none" w:sz="0" w:space="0" w:color="auto"/>
                    <w:right w:val="none" w:sz="0" w:space="0" w:color="auto"/>
                  </w:divBdr>
                </w:div>
                <w:div w:id="1668316753">
                  <w:marLeft w:val="0"/>
                  <w:marRight w:val="0"/>
                  <w:marTop w:val="0"/>
                  <w:marBottom w:val="0"/>
                  <w:divBdr>
                    <w:top w:val="none" w:sz="0" w:space="0" w:color="auto"/>
                    <w:left w:val="none" w:sz="0" w:space="0" w:color="auto"/>
                    <w:bottom w:val="none" w:sz="0" w:space="0" w:color="auto"/>
                    <w:right w:val="none" w:sz="0" w:space="0" w:color="auto"/>
                  </w:divBdr>
                </w:div>
                <w:div w:id="1886716112">
                  <w:marLeft w:val="0"/>
                  <w:marRight w:val="0"/>
                  <w:marTop w:val="0"/>
                  <w:marBottom w:val="0"/>
                  <w:divBdr>
                    <w:top w:val="none" w:sz="0" w:space="0" w:color="auto"/>
                    <w:left w:val="none" w:sz="0" w:space="0" w:color="auto"/>
                    <w:bottom w:val="none" w:sz="0" w:space="0" w:color="auto"/>
                    <w:right w:val="none" w:sz="0" w:space="0" w:color="auto"/>
                  </w:divBdr>
                </w:div>
                <w:div w:id="908542426">
                  <w:marLeft w:val="0"/>
                  <w:marRight w:val="0"/>
                  <w:marTop w:val="0"/>
                  <w:marBottom w:val="0"/>
                  <w:divBdr>
                    <w:top w:val="none" w:sz="0" w:space="0" w:color="auto"/>
                    <w:left w:val="none" w:sz="0" w:space="0" w:color="auto"/>
                    <w:bottom w:val="none" w:sz="0" w:space="0" w:color="auto"/>
                    <w:right w:val="none" w:sz="0" w:space="0" w:color="auto"/>
                  </w:divBdr>
                </w:div>
                <w:div w:id="424300553">
                  <w:blockQuote w:val="1"/>
                  <w:marLeft w:val="0"/>
                  <w:marRight w:val="0"/>
                  <w:marTop w:val="0"/>
                  <w:marBottom w:val="0"/>
                  <w:divBdr>
                    <w:top w:val="none" w:sz="0" w:space="0" w:color="auto"/>
                    <w:left w:val="none" w:sz="0" w:space="0" w:color="auto"/>
                    <w:bottom w:val="none" w:sz="0" w:space="0" w:color="auto"/>
                    <w:right w:val="none" w:sz="0" w:space="0" w:color="auto"/>
                  </w:divBdr>
                  <w:divsChild>
                    <w:div w:id="1876775142">
                      <w:marLeft w:val="0"/>
                      <w:marRight w:val="0"/>
                      <w:marTop w:val="0"/>
                      <w:marBottom w:val="0"/>
                      <w:divBdr>
                        <w:top w:val="none" w:sz="0" w:space="0" w:color="auto"/>
                        <w:left w:val="none" w:sz="0" w:space="0" w:color="auto"/>
                        <w:bottom w:val="none" w:sz="0" w:space="0" w:color="auto"/>
                        <w:right w:val="none" w:sz="0" w:space="0" w:color="auto"/>
                      </w:divBdr>
                    </w:div>
                  </w:divsChild>
                </w:div>
                <w:div w:id="484081606">
                  <w:marLeft w:val="0"/>
                  <w:marRight w:val="0"/>
                  <w:marTop w:val="0"/>
                  <w:marBottom w:val="0"/>
                  <w:divBdr>
                    <w:top w:val="none" w:sz="0" w:space="0" w:color="auto"/>
                    <w:left w:val="none" w:sz="0" w:space="0" w:color="auto"/>
                    <w:bottom w:val="none" w:sz="0" w:space="0" w:color="auto"/>
                    <w:right w:val="none" w:sz="0" w:space="0" w:color="auto"/>
                  </w:divBdr>
                </w:div>
                <w:div w:id="1381511852">
                  <w:marLeft w:val="0"/>
                  <w:marRight w:val="0"/>
                  <w:marTop w:val="0"/>
                  <w:marBottom w:val="0"/>
                  <w:divBdr>
                    <w:top w:val="none" w:sz="0" w:space="0" w:color="auto"/>
                    <w:left w:val="none" w:sz="0" w:space="0" w:color="auto"/>
                    <w:bottom w:val="none" w:sz="0" w:space="0" w:color="auto"/>
                    <w:right w:val="none" w:sz="0" w:space="0" w:color="auto"/>
                  </w:divBdr>
                </w:div>
                <w:div w:id="354698961">
                  <w:marLeft w:val="0"/>
                  <w:marRight w:val="0"/>
                  <w:marTop w:val="0"/>
                  <w:marBottom w:val="0"/>
                  <w:divBdr>
                    <w:top w:val="none" w:sz="0" w:space="0" w:color="auto"/>
                    <w:left w:val="none" w:sz="0" w:space="0" w:color="auto"/>
                    <w:bottom w:val="none" w:sz="0" w:space="0" w:color="auto"/>
                    <w:right w:val="none" w:sz="0" w:space="0" w:color="auto"/>
                  </w:divBdr>
                </w:div>
                <w:div w:id="112553356">
                  <w:marLeft w:val="0"/>
                  <w:marRight w:val="0"/>
                  <w:marTop w:val="0"/>
                  <w:marBottom w:val="0"/>
                  <w:divBdr>
                    <w:top w:val="none" w:sz="0" w:space="0" w:color="auto"/>
                    <w:left w:val="none" w:sz="0" w:space="0" w:color="auto"/>
                    <w:bottom w:val="none" w:sz="0" w:space="0" w:color="auto"/>
                    <w:right w:val="none" w:sz="0" w:space="0" w:color="auto"/>
                  </w:divBdr>
                </w:div>
                <w:div w:id="957489906">
                  <w:marLeft w:val="0"/>
                  <w:marRight w:val="0"/>
                  <w:marTop w:val="0"/>
                  <w:marBottom w:val="0"/>
                  <w:divBdr>
                    <w:top w:val="none" w:sz="0" w:space="0" w:color="auto"/>
                    <w:left w:val="none" w:sz="0" w:space="0" w:color="auto"/>
                    <w:bottom w:val="none" w:sz="0" w:space="0" w:color="auto"/>
                    <w:right w:val="none" w:sz="0" w:space="0" w:color="auto"/>
                  </w:divBdr>
                </w:div>
                <w:div w:id="763191633">
                  <w:blockQuote w:val="1"/>
                  <w:marLeft w:val="0"/>
                  <w:marRight w:val="0"/>
                  <w:marTop w:val="0"/>
                  <w:marBottom w:val="0"/>
                  <w:divBdr>
                    <w:top w:val="none" w:sz="0" w:space="0" w:color="auto"/>
                    <w:left w:val="none" w:sz="0" w:space="0" w:color="auto"/>
                    <w:bottom w:val="none" w:sz="0" w:space="0" w:color="auto"/>
                    <w:right w:val="none" w:sz="0" w:space="0" w:color="auto"/>
                  </w:divBdr>
                  <w:divsChild>
                    <w:div w:id="667094178">
                      <w:marLeft w:val="0"/>
                      <w:marRight w:val="0"/>
                      <w:marTop w:val="0"/>
                      <w:marBottom w:val="0"/>
                      <w:divBdr>
                        <w:top w:val="none" w:sz="0" w:space="0" w:color="auto"/>
                        <w:left w:val="none" w:sz="0" w:space="0" w:color="auto"/>
                        <w:bottom w:val="none" w:sz="0" w:space="0" w:color="auto"/>
                        <w:right w:val="none" w:sz="0" w:space="0" w:color="auto"/>
                      </w:divBdr>
                    </w:div>
                  </w:divsChild>
                </w:div>
                <w:div w:id="1868979376">
                  <w:marLeft w:val="0"/>
                  <w:marRight w:val="0"/>
                  <w:marTop w:val="0"/>
                  <w:marBottom w:val="0"/>
                  <w:divBdr>
                    <w:top w:val="none" w:sz="0" w:space="0" w:color="auto"/>
                    <w:left w:val="none" w:sz="0" w:space="0" w:color="auto"/>
                    <w:bottom w:val="none" w:sz="0" w:space="0" w:color="auto"/>
                    <w:right w:val="none" w:sz="0" w:space="0" w:color="auto"/>
                  </w:divBdr>
                </w:div>
                <w:div w:id="1111172596">
                  <w:blockQuote w:val="1"/>
                  <w:marLeft w:val="0"/>
                  <w:marRight w:val="0"/>
                  <w:marTop w:val="0"/>
                  <w:marBottom w:val="0"/>
                  <w:divBdr>
                    <w:top w:val="none" w:sz="0" w:space="0" w:color="auto"/>
                    <w:left w:val="none" w:sz="0" w:space="0" w:color="auto"/>
                    <w:bottom w:val="none" w:sz="0" w:space="0" w:color="auto"/>
                    <w:right w:val="none" w:sz="0" w:space="0" w:color="auto"/>
                  </w:divBdr>
                  <w:divsChild>
                    <w:div w:id="422338772">
                      <w:marLeft w:val="0"/>
                      <w:marRight w:val="0"/>
                      <w:marTop w:val="0"/>
                      <w:marBottom w:val="0"/>
                      <w:divBdr>
                        <w:top w:val="none" w:sz="0" w:space="0" w:color="auto"/>
                        <w:left w:val="none" w:sz="0" w:space="0" w:color="auto"/>
                        <w:bottom w:val="none" w:sz="0" w:space="0" w:color="auto"/>
                        <w:right w:val="none" w:sz="0" w:space="0" w:color="auto"/>
                      </w:divBdr>
                    </w:div>
                  </w:divsChild>
                </w:div>
                <w:div w:id="533538305">
                  <w:marLeft w:val="0"/>
                  <w:marRight w:val="0"/>
                  <w:marTop w:val="0"/>
                  <w:marBottom w:val="0"/>
                  <w:divBdr>
                    <w:top w:val="none" w:sz="0" w:space="0" w:color="auto"/>
                    <w:left w:val="none" w:sz="0" w:space="0" w:color="auto"/>
                    <w:bottom w:val="none" w:sz="0" w:space="0" w:color="auto"/>
                    <w:right w:val="none" w:sz="0" w:space="0" w:color="auto"/>
                  </w:divBdr>
                </w:div>
                <w:div w:id="2115393225">
                  <w:marLeft w:val="0"/>
                  <w:marRight w:val="0"/>
                  <w:marTop w:val="0"/>
                  <w:marBottom w:val="0"/>
                  <w:divBdr>
                    <w:top w:val="none" w:sz="0" w:space="0" w:color="auto"/>
                    <w:left w:val="none" w:sz="0" w:space="0" w:color="auto"/>
                    <w:bottom w:val="none" w:sz="0" w:space="0" w:color="auto"/>
                    <w:right w:val="none" w:sz="0" w:space="0" w:color="auto"/>
                  </w:divBdr>
                </w:div>
                <w:div w:id="1462503894">
                  <w:marLeft w:val="0"/>
                  <w:marRight w:val="0"/>
                  <w:marTop w:val="0"/>
                  <w:marBottom w:val="0"/>
                  <w:divBdr>
                    <w:top w:val="none" w:sz="0" w:space="0" w:color="auto"/>
                    <w:left w:val="none" w:sz="0" w:space="0" w:color="auto"/>
                    <w:bottom w:val="none" w:sz="0" w:space="0" w:color="auto"/>
                    <w:right w:val="none" w:sz="0" w:space="0" w:color="auto"/>
                  </w:divBdr>
                </w:div>
                <w:div w:id="2059821277">
                  <w:marLeft w:val="0"/>
                  <w:marRight w:val="0"/>
                  <w:marTop w:val="0"/>
                  <w:marBottom w:val="0"/>
                  <w:divBdr>
                    <w:top w:val="none" w:sz="0" w:space="0" w:color="auto"/>
                    <w:left w:val="none" w:sz="0" w:space="0" w:color="auto"/>
                    <w:bottom w:val="none" w:sz="0" w:space="0" w:color="auto"/>
                    <w:right w:val="none" w:sz="0" w:space="0" w:color="auto"/>
                  </w:divBdr>
                </w:div>
                <w:div w:id="17010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5896">
          <w:marLeft w:val="0"/>
          <w:marRight w:val="0"/>
          <w:marTop w:val="720"/>
          <w:marBottom w:val="720"/>
          <w:divBdr>
            <w:top w:val="none" w:sz="0" w:space="0" w:color="auto"/>
            <w:left w:val="none" w:sz="0" w:space="0" w:color="auto"/>
            <w:bottom w:val="none" w:sz="0" w:space="0" w:color="auto"/>
            <w:right w:val="none" w:sz="0" w:space="0" w:color="auto"/>
          </w:divBdr>
        </w:div>
        <w:div w:id="2011902580">
          <w:marLeft w:val="0"/>
          <w:marRight w:val="0"/>
          <w:marTop w:val="720"/>
          <w:marBottom w:val="720"/>
          <w:divBdr>
            <w:top w:val="none" w:sz="0" w:space="0" w:color="auto"/>
            <w:left w:val="none" w:sz="0" w:space="0" w:color="auto"/>
            <w:bottom w:val="none" w:sz="0" w:space="0" w:color="auto"/>
            <w:right w:val="none" w:sz="0" w:space="0" w:color="auto"/>
          </w:divBdr>
        </w:div>
        <w:div w:id="676035889">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uevomundo.revues.org/62012?lang=pt" TargetMode="External"/><Relationship Id="rId117" Type="http://schemas.openxmlformats.org/officeDocument/2006/relationships/hyperlink" Target="https://nuevomundo.revues.org/62012?lang=pt" TargetMode="External"/><Relationship Id="rId21" Type="http://schemas.openxmlformats.org/officeDocument/2006/relationships/hyperlink" Target="https://nuevomundo.revues.org/62012?lang=pt" TargetMode="External"/><Relationship Id="rId42" Type="http://schemas.openxmlformats.org/officeDocument/2006/relationships/hyperlink" Target="https://nuevomundo.revues.org/62012?lang=pt" TargetMode="External"/><Relationship Id="rId47" Type="http://schemas.openxmlformats.org/officeDocument/2006/relationships/hyperlink" Target="https://nuevomundo.revues.org/62012?lang=pt" TargetMode="External"/><Relationship Id="rId63" Type="http://schemas.openxmlformats.org/officeDocument/2006/relationships/hyperlink" Target="https://nuevomundo.revues.org/62012?lang=pt" TargetMode="External"/><Relationship Id="rId68" Type="http://schemas.openxmlformats.org/officeDocument/2006/relationships/hyperlink" Target="https://nuevomundo.revues.org/62012?lang=pt" TargetMode="External"/><Relationship Id="rId84" Type="http://schemas.openxmlformats.org/officeDocument/2006/relationships/hyperlink" Target="https://nuevomundo.revues.org/62012?lang=pt" TargetMode="External"/><Relationship Id="rId89" Type="http://schemas.openxmlformats.org/officeDocument/2006/relationships/hyperlink" Target="https://nuevomundo.revues.org/62012?lang=pt" TargetMode="External"/><Relationship Id="rId112" Type="http://schemas.openxmlformats.org/officeDocument/2006/relationships/hyperlink" Target="https://nuevomundo.revues.org/62012?lang=pt" TargetMode="External"/><Relationship Id="rId133" Type="http://schemas.openxmlformats.org/officeDocument/2006/relationships/hyperlink" Target="https://nuevomundo.revues.org/62012?lang=pt" TargetMode="External"/><Relationship Id="rId138" Type="http://schemas.openxmlformats.org/officeDocument/2006/relationships/hyperlink" Target="https://nuevomundo.revues.org/62012?lang=pt" TargetMode="External"/><Relationship Id="rId154" Type="http://schemas.openxmlformats.org/officeDocument/2006/relationships/hyperlink" Target="https://nuevomundo.revues.org/62012?lang=pt" TargetMode="External"/><Relationship Id="rId159" Type="http://schemas.openxmlformats.org/officeDocument/2006/relationships/hyperlink" Target="https://nuevomundo.revues.org/62012?lang=pt" TargetMode="External"/><Relationship Id="rId16" Type="http://schemas.openxmlformats.org/officeDocument/2006/relationships/hyperlink" Target="https://nuevomundo.revues.org/36183" TargetMode="External"/><Relationship Id="rId107" Type="http://schemas.openxmlformats.org/officeDocument/2006/relationships/hyperlink" Target="https://nuevomundo.revues.org/62012?lang=pt" TargetMode="External"/><Relationship Id="rId11" Type="http://schemas.openxmlformats.org/officeDocument/2006/relationships/hyperlink" Target="https://nuevomundo.revues.org/36223" TargetMode="External"/><Relationship Id="rId32" Type="http://schemas.openxmlformats.org/officeDocument/2006/relationships/hyperlink" Target="https://nuevomundo.revues.org/62012?lang=pt" TargetMode="External"/><Relationship Id="rId37" Type="http://schemas.openxmlformats.org/officeDocument/2006/relationships/hyperlink" Target="https://nuevomundo.revues.org/62012?lang=pt" TargetMode="External"/><Relationship Id="rId53" Type="http://schemas.openxmlformats.org/officeDocument/2006/relationships/hyperlink" Target="https://nuevomundo.revues.org/62012?lang=pt" TargetMode="External"/><Relationship Id="rId58" Type="http://schemas.openxmlformats.org/officeDocument/2006/relationships/hyperlink" Target="https://nuevomundo.revues.org/62012?lang=pt" TargetMode="External"/><Relationship Id="rId74" Type="http://schemas.openxmlformats.org/officeDocument/2006/relationships/hyperlink" Target="https://nuevomundo.revues.org/62012?lang=pt" TargetMode="External"/><Relationship Id="rId79" Type="http://schemas.openxmlformats.org/officeDocument/2006/relationships/hyperlink" Target="https://nuevomundo.revues.org/62012?lang=pt" TargetMode="External"/><Relationship Id="rId102" Type="http://schemas.openxmlformats.org/officeDocument/2006/relationships/hyperlink" Target="https://nuevomundo.revues.org/62012?lang=pt" TargetMode="External"/><Relationship Id="rId123" Type="http://schemas.openxmlformats.org/officeDocument/2006/relationships/hyperlink" Target="https://nuevomundo.revues.org/62012?lang=pt" TargetMode="External"/><Relationship Id="rId128" Type="http://schemas.openxmlformats.org/officeDocument/2006/relationships/hyperlink" Target="https://nuevomundo.revues.org/62012?lang=pt" TargetMode="External"/><Relationship Id="rId144" Type="http://schemas.openxmlformats.org/officeDocument/2006/relationships/hyperlink" Target="https://nuevomundo.revues.org/62012?lang=pt" TargetMode="External"/><Relationship Id="rId149" Type="http://schemas.openxmlformats.org/officeDocument/2006/relationships/hyperlink" Target="https://nuevomundo.revues.org/62012?lang=pt" TargetMode="External"/><Relationship Id="rId5" Type="http://schemas.openxmlformats.org/officeDocument/2006/relationships/webSettings" Target="webSettings.xml"/><Relationship Id="rId90" Type="http://schemas.openxmlformats.org/officeDocument/2006/relationships/hyperlink" Target="https://nuevomundo.revues.org/62012?lang=pt" TargetMode="External"/><Relationship Id="rId95" Type="http://schemas.openxmlformats.org/officeDocument/2006/relationships/hyperlink" Target="https://nuevomundo.revues.org/62012?lang=pt" TargetMode="External"/><Relationship Id="rId160" Type="http://schemas.openxmlformats.org/officeDocument/2006/relationships/hyperlink" Target="https://nuevomundo.revues.org/62012?lang=pt" TargetMode="External"/><Relationship Id="rId165" Type="http://schemas.openxmlformats.org/officeDocument/2006/relationships/theme" Target="theme/theme1.xml"/><Relationship Id="rId22" Type="http://schemas.openxmlformats.org/officeDocument/2006/relationships/hyperlink" Target="https://nuevomundo.revues.org/62012?lang=pt" TargetMode="External"/><Relationship Id="rId27" Type="http://schemas.openxmlformats.org/officeDocument/2006/relationships/hyperlink" Target="https://nuevomundo.revues.org/62012?lang=pt" TargetMode="External"/><Relationship Id="rId43" Type="http://schemas.openxmlformats.org/officeDocument/2006/relationships/hyperlink" Target="https://nuevomundo.revues.org/62012?lang=pt" TargetMode="External"/><Relationship Id="rId48" Type="http://schemas.openxmlformats.org/officeDocument/2006/relationships/hyperlink" Target="https://nuevomundo.revues.org/62012?lang=pt" TargetMode="External"/><Relationship Id="rId64" Type="http://schemas.openxmlformats.org/officeDocument/2006/relationships/hyperlink" Target="https://nuevomundo.revues.org/62012?lang=pt" TargetMode="External"/><Relationship Id="rId69" Type="http://schemas.openxmlformats.org/officeDocument/2006/relationships/hyperlink" Target="https://nuevomundo.revues.org/62012?lang=pt" TargetMode="External"/><Relationship Id="rId113" Type="http://schemas.openxmlformats.org/officeDocument/2006/relationships/hyperlink" Target="https://nuevomundo.revues.org/62012?lang=pt" TargetMode="External"/><Relationship Id="rId118" Type="http://schemas.openxmlformats.org/officeDocument/2006/relationships/hyperlink" Target="https://nuevomundo.revues.org/62012?lang=pt" TargetMode="External"/><Relationship Id="rId134" Type="http://schemas.openxmlformats.org/officeDocument/2006/relationships/hyperlink" Target="https://nuevomundo.revues.org/62012?lang=pt" TargetMode="External"/><Relationship Id="rId139" Type="http://schemas.openxmlformats.org/officeDocument/2006/relationships/hyperlink" Target="https://nuevomundo.revues.org/62012?lang=pt" TargetMode="External"/><Relationship Id="rId80" Type="http://schemas.openxmlformats.org/officeDocument/2006/relationships/hyperlink" Target="https://nuevomundo.revues.org/62012?lang=pt" TargetMode="External"/><Relationship Id="rId85" Type="http://schemas.openxmlformats.org/officeDocument/2006/relationships/hyperlink" Target="https://nuevomundo.revues.org/62012?lang=pt" TargetMode="External"/><Relationship Id="rId150" Type="http://schemas.openxmlformats.org/officeDocument/2006/relationships/hyperlink" Target="https://nuevomundo.revues.org/62012?lang=pt" TargetMode="External"/><Relationship Id="rId155" Type="http://schemas.openxmlformats.org/officeDocument/2006/relationships/hyperlink" Target="https://nuevomundo.revues.org/62012?lang=pt" TargetMode="External"/><Relationship Id="rId12" Type="http://schemas.openxmlformats.org/officeDocument/2006/relationships/hyperlink" Target="https://nuevomundo.revues.org/27842" TargetMode="External"/><Relationship Id="rId17" Type="http://schemas.openxmlformats.org/officeDocument/2006/relationships/hyperlink" Target="https://nuevomundo.revues.org/62015" TargetMode="External"/><Relationship Id="rId33" Type="http://schemas.openxmlformats.org/officeDocument/2006/relationships/hyperlink" Target="https://nuevomundo.revues.org/62012?lang=pt" TargetMode="External"/><Relationship Id="rId38" Type="http://schemas.openxmlformats.org/officeDocument/2006/relationships/hyperlink" Target="https://nuevomundo.revues.org/62012?lang=pt" TargetMode="External"/><Relationship Id="rId59" Type="http://schemas.openxmlformats.org/officeDocument/2006/relationships/hyperlink" Target="https://nuevomundo.revues.org/62012?lang=pt" TargetMode="External"/><Relationship Id="rId103" Type="http://schemas.openxmlformats.org/officeDocument/2006/relationships/hyperlink" Target="https://nuevomundo.revues.org/62012?lang=pt" TargetMode="External"/><Relationship Id="rId108" Type="http://schemas.openxmlformats.org/officeDocument/2006/relationships/hyperlink" Target="https://nuevomundo.revues.org/62012?lang=pt" TargetMode="External"/><Relationship Id="rId124" Type="http://schemas.openxmlformats.org/officeDocument/2006/relationships/hyperlink" Target="https://nuevomundo.revues.org/62012?lang=pt" TargetMode="External"/><Relationship Id="rId129" Type="http://schemas.openxmlformats.org/officeDocument/2006/relationships/hyperlink" Target="https://nuevomundo.revues.org/62012?lang=pt" TargetMode="External"/><Relationship Id="rId54" Type="http://schemas.openxmlformats.org/officeDocument/2006/relationships/hyperlink" Target="https://nuevomundo.revues.org/62012?lang=pt" TargetMode="External"/><Relationship Id="rId70" Type="http://schemas.openxmlformats.org/officeDocument/2006/relationships/hyperlink" Target="https://nuevomundo.revues.org/62012?lang=pt" TargetMode="External"/><Relationship Id="rId75" Type="http://schemas.openxmlformats.org/officeDocument/2006/relationships/hyperlink" Target="https://nuevomundo.revues.org/62012?lang=pt" TargetMode="External"/><Relationship Id="rId91" Type="http://schemas.openxmlformats.org/officeDocument/2006/relationships/hyperlink" Target="https://nuevomundo.revues.org/62012?lang=pt" TargetMode="External"/><Relationship Id="rId96" Type="http://schemas.openxmlformats.org/officeDocument/2006/relationships/hyperlink" Target="https://nuevomundo.revues.org/62012?lang=pt" TargetMode="External"/><Relationship Id="rId140" Type="http://schemas.openxmlformats.org/officeDocument/2006/relationships/hyperlink" Target="https://nuevomundo.revues.org/62012?lang=pt" TargetMode="External"/><Relationship Id="rId145" Type="http://schemas.openxmlformats.org/officeDocument/2006/relationships/hyperlink" Target="https://nuevomundo.revues.org/62012?lang=pt" TargetMode="External"/><Relationship Id="rId161" Type="http://schemas.openxmlformats.org/officeDocument/2006/relationships/hyperlink" Target="https://nuevomundo.revues.org/62012?lang=pt" TargetMode="External"/><Relationship Id="rId1" Type="http://schemas.openxmlformats.org/officeDocument/2006/relationships/numbering" Target="numbering.xml"/><Relationship Id="rId6" Type="http://schemas.openxmlformats.org/officeDocument/2006/relationships/hyperlink" Target="https://nuevomundo.revues.org/62012?lang=pt" TargetMode="External"/><Relationship Id="rId15" Type="http://schemas.openxmlformats.org/officeDocument/2006/relationships/hyperlink" Target="https://nuevomundo.revues.org/58475" TargetMode="External"/><Relationship Id="rId23" Type="http://schemas.openxmlformats.org/officeDocument/2006/relationships/hyperlink" Target="https://nuevomundo.revues.org/62012?lang=pt" TargetMode="External"/><Relationship Id="rId28" Type="http://schemas.openxmlformats.org/officeDocument/2006/relationships/hyperlink" Target="https://nuevomundo.revues.org/62012?lang=pt" TargetMode="External"/><Relationship Id="rId36" Type="http://schemas.openxmlformats.org/officeDocument/2006/relationships/hyperlink" Target="https://nuevomundo.revues.org/62012?lang=pt" TargetMode="External"/><Relationship Id="rId49" Type="http://schemas.openxmlformats.org/officeDocument/2006/relationships/hyperlink" Target="https://nuevomundo.revues.org/62012?lang=pt" TargetMode="External"/><Relationship Id="rId57" Type="http://schemas.openxmlformats.org/officeDocument/2006/relationships/hyperlink" Target="https://nuevomundo.revues.org/62012?lang=pt" TargetMode="External"/><Relationship Id="rId106" Type="http://schemas.openxmlformats.org/officeDocument/2006/relationships/hyperlink" Target="https://nuevomundo.revues.org/62012?lang=pt" TargetMode="External"/><Relationship Id="rId114" Type="http://schemas.openxmlformats.org/officeDocument/2006/relationships/hyperlink" Target="https://nuevomundo.revues.org/62012?lang=pt" TargetMode="External"/><Relationship Id="rId119" Type="http://schemas.openxmlformats.org/officeDocument/2006/relationships/hyperlink" Target="https://nuevomundo.revues.org/62012?lang=pt" TargetMode="External"/><Relationship Id="rId127" Type="http://schemas.openxmlformats.org/officeDocument/2006/relationships/hyperlink" Target="https://nuevomundo.revues.org/62012?lang=pt" TargetMode="External"/><Relationship Id="rId10" Type="http://schemas.openxmlformats.org/officeDocument/2006/relationships/hyperlink" Target="https://nuevomundo.revues.org/56188" TargetMode="External"/><Relationship Id="rId31" Type="http://schemas.openxmlformats.org/officeDocument/2006/relationships/hyperlink" Target="https://nuevomundo.revues.org/62012?lang=pt" TargetMode="External"/><Relationship Id="rId44" Type="http://schemas.openxmlformats.org/officeDocument/2006/relationships/hyperlink" Target="https://nuevomundo.revues.org/62012?lang=pt" TargetMode="External"/><Relationship Id="rId52" Type="http://schemas.openxmlformats.org/officeDocument/2006/relationships/hyperlink" Target="https://nuevomundo.revues.org/62012?lang=pt" TargetMode="External"/><Relationship Id="rId60" Type="http://schemas.openxmlformats.org/officeDocument/2006/relationships/hyperlink" Target="https://nuevomundo.revues.org/62012?lang=pt" TargetMode="External"/><Relationship Id="rId65" Type="http://schemas.openxmlformats.org/officeDocument/2006/relationships/hyperlink" Target="https://nuevomundo.revues.org/62012?lang=pt" TargetMode="External"/><Relationship Id="rId73" Type="http://schemas.openxmlformats.org/officeDocument/2006/relationships/hyperlink" Target="https://nuevomundo.revues.org/62012?lang=pt" TargetMode="External"/><Relationship Id="rId78" Type="http://schemas.openxmlformats.org/officeDocument/2006/relationships/hyperlink" Target="https://nuevomundo.revues.org/62012?lang=pt" TargetMode="External"/><Relationship Id="rId81" Type="http://schemas.openxmlformats.org/officeDocument/2006/relationships/hyperlink" Target="https://nuevomundo.revues.org/62012?lang=pt" TargetMode="External"/><Relationship Id="rId86" Type="http://schemas.openxmlformats.org/officeDocument/2006/relationships/hyperlink" Target="https://nuevomundo.revues.org/62012?lang=pt" TargetMode="External"/><Relationship Id="rId94" Type="http://schemas.openxmlformats.org/officeDocument/2006/relationships/hyperlink" Target="https://nuevomundo.revues.org/62012?lang=pt" TargetMode="External"/><Relationship Id="rId99" Type="http://schemas.openxmlformats.org/officeDocument/2006/relationships/hyperlink" Target="https://nuevomundo.revues.org/62012?lang=pt" TargetMode="External"/><Relationship Id="rId101" Type="http://schemas.openxmlformats.org/officeDocument/2006/relationships/hyperlink" Target="https://nuevomundo.revues.org/62012?lang=pt" TargetMode="External"/><Relationship Id="rId122" Type="http://schemas.openxmlformats.org/officeDocument/2006/relationships/hyperlink" Target="https://nuevomundo.revues.org/62012?lang=pt" TargetMode="External"/><Relationship Id="rId130" Type="http://schemas.openxmlformats.org/officeDocument/2006/relationships/hyperlink" Target="https://nuevomundo.revues.org/62012?lang=pt" TargetMode="External"/><Relationship Id="rId135" Type="http://schemas.openxmlformats.org/officeDocument/2006/relationships/hyperlink" Target="https://nuevomundo.revues.org/62012?lang=pt" TargetMode="External"/><Relationship Id="rId143" Type="http://schemas.openxmlformats.org/officeDocument/2006/relationships/hyperlink" Target="https://nuevomundo.revues.org/62012?lang=pt" TargetMode="External"/><Relationship Id="rId148" Type="http://schemas.openxmlformats.org/officeDocument/2006/relationships/hyperlink" Target="https://nuevomundo.revues.org/62012?lang=pt" TargetMode="External"/><Relationship Id="rId151" Type="http://schemas.openxmlformats.org/officeDocument/2006/relationships/hyperlink" Target="https://nuevomundo.revues.org/62012?lang=pt" TargetMode="External"/><Relationship Id="rId156" Type="http://schemas.openxmlformats.org/officeDocument/2006/relationships/hyperlink" Target="https://nuevomundo.revues.org/62012?lang=pt"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uevomundo.revues.org/60864" TargetMode="External"/><Relationship Id="rId13" Type="http://schemas.openxmlformats.org/officeDocument/2006/relationships/hyperlink" Target="https://nuevomundo.revues.org/16212" TargetMode="External"/><Relationship Id="rId18" Type="http://schemas.openxmlformats.org/officeDocument/2006/relationships/hyperlink" Target="https://nuevomundo.revues.org/62016" TargetMode="External"/><Relationship Id="rId39" Type="http://schemas.openxmlformats.org/officeDocument/2006/relationships/hyperlink" Target="https://nuevomundo.revues.org/62012?lang=pt" TargetMode="External"/><Relationship Id="rId109" Type="http://schemas.openxmlformats.org/officeDocument/2006/relationships/hyperlink" Target="https://nuevomundo.revues.org/62012?lang=pt" TargetMode="External"/><Relationship Id="rId34" Type="http://schemas.openxmlformats.org/officeDocument/2006/relationships/hyperlink" Target="https://nuevomundo.revues.org/62012?lang=pt" TargetMode="External"/><Relationship Id="rId50" Type="http://schemas.openxmlformats.org/officeDocument/2006/relationships/hyperlink" Target="https://nuevomundo.revues.org/62012?lang=pt" TargetMode="External"/><Relationship Id="rId55" Type="http://schemas.openxmlformats.org/officeDocument/2006/relationships/hyperlink" Target="https://nuevomundo.revues.org/62012?lang=pt" TargetMode="External"/><Relationship Id="rId76" Type="http://schemas.openxmlformats.org/officeDocument/2006/relationships/hyperlink" Target="https://nuevomundo.revues.org/62012?lang=pt" TargetMode="External"/><Relationship Id="rId97" Type="http://schemas.openxmlformats.org/officeDocument/2006/relationships/hyperlink" Target="https://nuevomundo.revues.org/62012?lang=pt" TargetMode="External"/><Relationship Id="rId104" Type="http://schemas.openxmlformats.org/officeDocument/2006/relationships/hyperlink" Target="https://nuevomundo.revues.org/62012?lang=pt" TargetMode="External"/><Relationship Id="rId120" Type="http://schemas.openxmlformats.org/officeDocument/2006/relationships/hyperlink" Target="https://nuevomundo.revues.org/62012?lang=pt" TargetMode="External"/><Relationship Id="rId125" Type="http://schemas.openxmlformats.org/officeDocument/2006/relationships/hyperlink" Target="https://nuevomundo.revues.org/62012?lang=pt" TargetMode="External"/><Relationship Id="rId141" Type="http://schemas.openxmlformats.org/officeDocument/2006/relationships/hyperlink" Target="https://nuevomundo.revues.org/62012?lang=pt" TargetMode="External"/><Relationship Id="rId146" Type="http://schemas.openxmlformats.org/officeDocument/2006/relationships/hyperlink" Target="https://nuevomundo.revues.org/62012?lang=pt" TargetMode="External"/><Relationship Id="rId7" Type="http://schemas.openxmlformats.org/officeDocument/2006/relationships/hyperlink" Target="https://nuevomundo.revues.org/62012?lang=pt" TargetMode="External"/><Relationship Id="rId71" Type="http://schemas.openxmlformats.org/officeDocument/2006/relationships/hyperlink" Target="https://nuevomundo.revues.org/62012?lang=pt" TargetMode="External"/><Relationship Id="rId92" Type="http://schemas.openxmlformats.org/officeDocument/2006/relationships/hyperlink" Target="https://nuevomundo.revues.org/62012?lang=pt" TargetMode="External"/><Relationship Id="rId162" Type="http://schemas.openxmlformats.org/officeDocument/2006/relationships/hyperlink" Target="https://nuevomundo.revues.org/62014" TargetMode="External"/><Relationship Id="rId2" Type="http://schemas.openxmlformats.org/officeDocument/2006/relationships/styles" Target="styles.xml"/><Relationship Id="rId29" Type="http://schemas.openxmlformats.org/officeDocument/2006/relationships/hyperlink" Target="https://nuevomundo.revues.org/62012?lang=pt" TargetMode="External"/><Relationship Id="rId24" Type="http://schemas.openxmlformats.org/officeDocument/2006/relationships/hyperlink" Target="https://nuevomundo.revues.org/pdf/62012" TargetMode="External"/><Relationship Id="rId40" Type="http://schemas.openxmlformats.org/officeDocument/2006/relationships/hyperlink" Target="https://nuevomundo.revues.org/62012?lang=pt" TargetMode="External"/><Relationship Id="rId45" Type="http://schemas.openxmlformats.org/officeDocument/2006/relationships/hyperlink" Target="https://nuevomundo.revues.org/62012?lang=pt" TargetMode="External"/><Relationship Id="rId66" Type="http://schemas.openxmlformats.org/officeDocument/2006/relationships/hyperlink" Target="https://nuevomundo.revues.org/62012?lang=pt" TargetMode="External"/><Relationship Id="rId87" Type="http://schemas.openxmlformats.org/officeDocument/2006/relationships/hyperlink" Target="https://nuevomundo.revues.org/62012?lang=pt" TargetMode="External"/><Relationship Id="rId110" Type="http://schemas.openxmlformats.org/officeDocument/2006/relationships/hyperlink" Target="https://nuevomundo.revues.org/62012?lang=pt" TargetMode="External"/><Relationship Id="rId115" Type="http://schemas.openxmlformats.org/officeDocument/2006/relationships/hyperlink" Target="https://nuevomundo.revues.org/62012?lang=pt" TargetMode="External"/><Relationship Id="rId131" Type="http://schemas.openxmlformats.org/officeDocument/2006/relationships/hyperlink" Target="https://nuevomundo.revues.org/62012?lang=pt" TargetMode="External"/><Relationship Id="rId136" Type="http://schemas.openxmlformats.org/officeDocument/2006/relationships/hyperlink" Target="https://nuevomundo.revues.org/62012?lang=pt" TargetMode="External"/><Relationship Id="rId157" Type="http://schemas.openxmlformats.org/officeDocument/2006/relationships/hyperlink" Target="https://nuevomundo.revues.org/62012?lang=pt" TargetMode="External"/><Relationship Id="rId61" Type="http://schemas.openxmlformats.org/officeDocument/2006/relationships/hyperlink" Target="https://nuevomundo.revues.org/62012?lang=pt" TargetMode="External"/><Relationship Id="rId82" Type="http://schemas.openxmlformats.org/officeDocument/2006/relationships/hyperlink" Target="https://nuevomundo.revues.org/62012?lang=pt" TargetMode="External"/><Relationship Id="rId152" Type="http://schemas.openxmlformats.org/officeDocument/2006/relationships/hyperlink" Target="https://nuevomundo.revues.org/62012?lang=pt" TargetMode="External"/><Relationship Id="rId19" Type="http://schemas.openxmlformats.org/officeDocument/2006/relationships/hyperlink" Target="https://nuevomundo.revues.org/62012?lang=pt" TargetMode="External"/><Relationship Id="rId14" Type="http://schemas.openxmlformats.org/officeDocument/2006/relationships/hyperlink" Target="https://nuevomundo.revues.org/62017" TargetMode="External"/><Relationship Id="rId30" Type="http://schemas.openxmlformats.org/officeDocument/2006/relationships/hyperlink" Target="https://nuevomundo.revues.org/62012?lang=pt" TargetMode="External"/><Relationship Id="rId35" Type="http://schemas.openxmlformats.org/officeDocument/2006/relationships/hyperlink" Target="https://nuevomundo.revues.org/62012?lang=pt" TargetMode="External"/><Relationship Id="rId56" Type="http://schemas.openxmlformats.org/officeDocument/2006/relationships/hyperlink" Target="https://nuevomundo.revues.org/62012?lang=pt" TargetMode="External"/><Relationship Id="rId77" Type="http://schemas.openxmlformats.org/officeDocument/2006/relationships/hyperlink" Target="https://nuevomundo.revues.org/62012?lang=pt" TargetMode="External"/><Relationship Id="rId100" Type="http://schemas.openxmlformats.org/officeDocument/2006/relationships/hyperlink" Target="https://nuevomundo.revues.org/62012?lang=pt" TargetMode="External"/><Relationship Id="rId105" Type="http://schemas.openxmlformats.org/officeDocument/2006/relationships/hyperlink" Target="https://nuevomundo.revues.org/62012?lang=pt" TargetMode="External"/><Relationship Id="rId126" Type="http://schemas.openxmlformats.org/officeDocument/2006/relationships/hyperlink" Target="https://nuevomundo.revues.org/62012?lang=pt" TargetMode="External"/><Relationship Id="rId147" Type="http://schemas.openxmlformats.org/officeDocument/2006/relationships/hyperlink" Target="https://nuevomundo.revues.org/62012?lang=pt" TargetMode="External"/><Relationship Id="rId8" Type="http://schemas.openxmlformats.org/officeDocument/2006/relationships/hyperlink" Target="https://nuevomundo.revues.org/62012?lang=pt" TargetMode="External"/><Relationship Id="rId51" Type="http://schemas.openxmlformats.org/officeDocument/2006/relationships/hyperlink" Target="https://nuevomundo.revues.org/62012?lang=pt" TargetMode="External"/><Relationship Id="rId72" Type="http://schemas.openxmlformats.org/officeDocument/2006/relationships/hyperlink" Target="https://nuevomundo.revues.org/62012?lang=pt" TargetMode="External"/><Relationship Id="rId93" Type="http://schemas.openxmlformats.org/officeDocument/2006/relationships/hyperlink" Target="https://nuevomundo.revues.org/62012?lang=pt" TargetMode="External"/><Relationship Id="rId98" Type="http://schemas.openxmlformats.org/officeDocument/2006/relationships/hyperlink" Target="https://nuevomundo.revues.org/62012?lang=pt" TargetMode="External"/><Relationship Id="rId121" Type="http://schemas.openxmlformats.org/officeDocument/2006/relationships/hyperlink" Target="https://nuevomundo.revues.org/62012?lang=pt" TargetMode="External"/><Relationship Id="rId142" Type="http://schemas.openxmlformats.org/officeDocument/2006/relationships/hyperlink" Target="https://nuevomundo.revues.org/62012?lang=pt" TargetMode="External"/><Relationship Id="rId163" Type="http://schemas.openxmlformats.org/officeDocument/2006/relationships/hyperlink" Target="mailto:kokmartins@uol.com.br" TargetMode="External"/><Relationship Id="rId3" Type="http://schemas.microsoft.com/office/2007/relationships/stylesWithEffects" Target="stylesWithEffects.xml"/><Relationship Id="rId25" Type="http://schemas.openxmlformats.org/officeDocument/2006/relationships/hyperlink" Target="https://nuevomundo.revues.org/signaler62012" TargetMode="External"/><Relationship Id="rId46" Type="http://schemas.openxmlformats.org/officeDocument/2006/relationships/hyperlink" Target="https://nuevomundo.revues.org/62012?lang=pt" TargetMode="External"/><Relationship Id="rId67" Type="http://schemas.openxmlformats.org/officeDocument/2006/relationships/hyperlink" Target="https://nuevomundo.revues.org/62012?lang=pt" TargetMode="External"/><Relationship Id="rId116" Type="http://schemas.openxmlformats.org/officeDocument/2006/relationships/hyperlink" Target="https://nuevomundo.revues.org/62012?lang=pt" TargetMode="External"/><Relationship Id="rId137" Type="http://schemas.openxmlformats.org/officeDocument/2006/relationships/hyperlink" Target="https://nuevomundo.revues.org/62012?lang=pt" TargetMode="External"/><Relationship Id="rId158" Type="http://schemas.openxmlformats.org/officeDocument/2006/relationships/hyperlink" Target="https://nuevomundo.revues.org/62012?lang=pt" TargetMode="External"/><Relationship Id="rId20" Type="http://schemas.openxmlformats.org/officeDocument/2006/relationships/hyperlink" Target="https://nuevomundo.revues.org/62012?lang=pt" TargetMode="External"/><Relationship Id="rId41" Type="http://schemas.openxmlformats.org/officeDocument/2006/relationships/hyperlink" Target="https://nuevomundo.revues.org/62012?lang=pt" TargetMode="External"/><Relationship Id="rId62" Type="http://schemas.openxmlformats.org/officeDocument/2006/relationships/hyperlink" Target="https://nuevomundo.revues.org/62012?lang=pt" TargetMode="External"/><Relationship Id="rId83" Type="http://schemas.openxmlformats.org/officeDocument/2006/relationships/hyperlink" Target="https://nuevomundo.revues.org/62012?lang=pt" TargetMode="External"/><Relationship Id="rId88" Type="http://schemas.openxmlformats.org/officeDocument/2006/relationships/hyperlink" Target="https://nuevomundo.revues.org/62012?lang=pt" TargetMode="External"/><Relationship Id="rId111" Type="http://schemas.openxmlformats.org/officeDocument/2006/relationships/hyperlink" Target="https://nuevomundo.revues.org/62012?lang=pt" TargetMode="External"/><Relationship Id="rId132" Type="http://schemas.openxmlformats.org/officeDocument/2006/relationships/hyperlink" Target="https://nuevomundo.revues.org/62012?lang=pt" TargetMode="External"/><Relationship Id="rId153" Type="http://schemas.openxmlformats.org/officeDocument/2006/relationships/hyperlink" Target="https://nuevomundo.revues.org/62012?lang=p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8321</Words>
  <Characters>44935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BELENI GRANDO</dc:creator>
  <cp:lastModifiedBy>BELENI GRANDO</cp:lastModifiedBy>
  <cp:revision>1</cp:revision>
  <dcterms:created xsi:type="dcterms:W3CDTF">2015-07-07T02:06:00Z</dcterms:created>
  <dcterms:modified xsi:type="dcterms:W3CDTF">2015-07-07T02:09:00Z</dcterms:modified>
</cp:coreProperties>
</file>